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C6A1" w14:textId="77777777" w:rsidR="00AE34BD" w:rsidRPr="00AE34BD" w:rsidRDefault="004B237E" w:rsidP="00AE34BD">
      <w:pPr>
        <w:spacing w:before="120" w:after="0" w:line="276" w:lineRule="auto"/>
        <w:jc w:val="center"/>
        <w:rPr>
          <w:rFonts w:cs="Times New Roman"/>
          <w:b/>
          <w:bCs/>
          <w:szCs w:val="28"/>
        </w:rPr>
      </w:pPr>
      <w:r w:rsidRPr="00AE34BD">
        <w:rPr>
          <w:rFonts w:cs="Times New Roman"/>
          <w:b/>
          <w:bCs/>
          <w:szCs w:val="28"/>
        </w:rPr>
        <w:t>Ch</w:t>
      </w:r>
      <w:r w:rsidR="00AE34BD" w:rsidRPr="00AE34BD">
        <w:rPr>
          <w:rFonts w:cs="Times New Roman"/>
          <w:b/>
          <w:bCs/>
          <w:szCs w:val="28"/>
        </w:rPr>
        <w:t>uyển đổi số trong Hợp tác xã nông nghiệp: Sự chậm chạp và cách thức để không bị “chậm chuyến tàu”</w:t>
      </w:r>
    </w:p>
    <w:p w14:paraId="559A7DA5" w14:textId="69294AF4" w:rsidR="002472F4" w:rsidRDefault="00AE34BD" w:rsidP="004C7A0E">
      <w:pPr>
        <w:spacing w:before="120" w:after="0" w:line="276" w:lineRule="auto"/>
        <w:jc w:val="right"/>
        <w:rPr>
          <w:rFonts w:cs="Times New Roman"/>
          <w:i/>
          <w:iCs/>
          <w:sz w:val="24"/>
          <w:szCs w:val="24"/>
        </w:rPr>
      </w:pPr>
      <w:r w:rsidRPr="00AE34BD">
        <w:rPr>
          <w:rFonts w:cs="Times New Roman"/>
          <w:i/>
          <w:iCs/>
          <w:sz w:val="24"/>
          <w:szCs w:val="24"/>
        </w:rPr>
        <w:t>Trần Quang Trung, Lê Thị Minh Châu</w:t>
      </w:r>
    </w:p>
    <w:p w14:paraId="702D4F79" w14:textId="0D5D3E38" w:rsidR="004C7A0E" w:rsidRPr="00AE34BD" w:rsidRDefault="004C7A0E" w:rsidP="004C7A0E">
      <w:pPr>
        <w:spacing w:before="120" w:after="0" w:line="276" w:lineRule="auto"/>
        <w:jc w:val="right"/>
        <w:rPr>
          <w:rFonts w:cs="Times New Roman"/>
          <w:i/>
          <w:iCs/>
          <w:sz w:val="24"/>
          <w:szCs w:val="24"/>
        </w:rPr>
      </w:pPr>
      <w:r>
        <w:rPr>
          <w:rFonts w:cs="Times New Roman"/>
          <w:i/>
          <w:iCs/>
          <w:sz w:val="24"/>
          <w:szCs w:val="24"/>
        </w:rPr>
        <w:t>Nhóm NCM Hợp tác, liên kết trong sản xuất kinh doanh nông nghiệp</w:t>
      </w:r>
    </w:p>
    <w:p w14:paraId="2F0C50A8" w14:textId="535481DE" w:rsidR="00E3619C" w:rsidRPr="00AE34BD" w:rsidRDefault="00E3619C" w:rsidP="00AE34BD">
      <w:pPr>
        <w:spacing w:before="120" w:after="0" w:line="276" w:lineRule="auto"/>
        <w:rPr>
          <w:rFonts w:cs="Times New Roman"/>
          <w:color w:val="000000" w:themeColor="text1"/>
          <w:szCs w:val="28"/>
        </w:rPr>
      </w:pPr>
    </w:p>
    <w:p w14:paraId="1E59D947" w14:textId="28437B9B" w:rsidR="004807BD" w:rsidRPr="00D327F7" w:rsidRDefault="004807BD" w:rsidP="00D327F7">
      <w:pPr>
        <w:spacing w:before="120" w:after="0" w:line="276" w:lineRule="auto"/>
        <w:ind w:firstLine="720"/>
        <w:jc w:val="both"/>
        <w:rPr>
          <w:rFonts w:cs="Times New Roman"/>
          <w:color w:val="000000" w:themeColor="text1"/>
          <w:szCs w:val="28"/>
        </w:rPr>
      </w:pPr>
      <w:r>
        <w:t>Cùng với cuộc cách mạng 4.0, chuyển đổi số đã góp phần quan trọng trong việc thúc đẩy nền kinh tế tri thức một cách mạnh mẽ. Áp lực của việc chuyển đổi số đang ngày càng gia tăng, thậm chí mang tính “sống còn” đối với sự tồn tại của nhiều tổ chức kinh tế,</w:t>
      </w:r>
      <w:r w:rsidR="00C17EB3">
        <w:t xml:space="preserve"> </w:t>
      </w:r>
      <w:r>
        <w:t xml:space="preserve">xã hội. Hợp tác xã </w:t>
      </w:r>
      <w:r w:rsidR="00C17EB3">
        <w:t xml:space="preserve">(HTX) </w:t>
      </w:r>
      <w:r>
        <w:t xml:space="preserve">nông nghiệp với vai trò quy tụ nông dân để hình thành điểm đầu trong các chuỗi giá trị hàng hóa nông sản cũng không phải là ngoại lệ. </w:t>
      </w:r>
      <w:r w:rsidR="00D327F7">
        <w:t xml:space="preserve">Chuyển đổi số hiểu một cách chung nhất là </w:t>
      </w:r>
      <w:r>
        <w:t xml:space="preserve">quá trình thay đổi tổng thể và toàn diện </w:t>
      </w:r>
      <w:r w:rsidRPr="00D327F7">
        <w:rPr>
          <w:rFonts w:cs="Times New Roman"/>
          <w:color w:val="000000" w:themeColor="text1"/>
          <w:szCs w:val="28"/>
        </w:rPr>
        <w:t xml:space="preserve">của các chủ thể về cách thức tổ chức quản lý và phương thức sản xuất </w:t>
      </w:r>
      <w:r w:rsidR="00D327F7" w:rsidRPr="00D327F7">
        <w:rPr>
          <w:rFonts w:cs="Times New Roman"/>
          <w:color w:val="000000" w:themeColor="text1"/>
          <w:szCs w:val="28"/>
        </w:rPr>
        <w:t xml:space="preserve">kinh doanh </w:t>
      </w:r>
      <w:r w:rsidRPr="00D327F7">
        <w:rPr>
          <w:rFonts w:cs="Times New Roman"/>
          <w:color w:val="000000" w:themeColor="text1"/>
          <w:szCs w:val="28"/>
        </w:rPr>
        <w:t xml:space="preserve">dựa trên </w:t>
      </w:r>
      <w:r w:rsidR="00D327F7" w:rsidRPr="00D327F7">
        <w:rPr>
          <w:rFonts w:cs="Times New Roman"/>
          <w:color w:val="000000" w:themeColor="text1"/>
          <w:szCs w:val="28"/>
        </w:rPr>
        <w:t xml:space="preserve">việc ứng dụng các </w:t>
      </w:r>
      <w:r w:rsidRPr="00D327F7">
        <w:rPr>
          <w:rFonts w:cs="Times New Roman"/>
          <w:color w:val="000000" w:themeColor="text1"/>
          <w:szCs w:val="28"/>
        </w:rPr>
        <w:t>công nghệ</w:t>
      </w:r>
      <w:r w:rsidR="00D327F7" w:rsidRPr="00D327F7">
        <w:rPr>
          <w:rFonts w:cs="Times New Roman"/>
          <w:color w:val="000000" w:themeColor="text1"/>
          <w:szCs w:val="28"/>
        </w:rPr>
        <w:t>,</w:t>
      </w:r>
      <w:r w:rsidRPr="00D327F7">
        <w:rPr>
          <w:rFonts w:cs="Times New Roman"/>
          <w:color w:val="000000" w:themeColor="text1"/>
          <w:szCs w:val="28"/>
        </w:rPr>
        <w:t xml:space="preserve"> </w:t>
      </w:r>
      <w:r w:rsidR="00D327F7" w:rsidRPr="00D327F7">
        <w:rPr>
          <w:rFonts w:cs="Times New Roman"/>
          <w:color w:val="000000" w:themeColor="text1"/>
          <w:szCs w:val="28"/>
        </w:rPr>
        <w:t>kỹ thuật số</w:t>
      </w:r>
      <w:r w:rsidRPr="00D327F7">
        <w:rPr>
          <w:rFonts w:cs="Times New Roman"/>
          <w:color w:val="000000" w:themeColor="text1"/>
          <w:szCs w:val="28"/>
        </w:rPr>
        <w:t xml:space="preserve">. </w:t>
      </w:r>
      <w:r w:rsidR="00D327F7" w:rsidRPr="00D327F7">
        <w:rPr>
          <w:rFonts w:cs="Times New Roman"/>
          <w:color w:val="000000" w:themeColor="text1"/>
          <w:szCs w:val="28"/>
        </w:rPr>
        <w:t>Về mặt lợi ích, c</w:t>
      </w:r>
      <w:r w:rsidRPr="00D327F7">
        <w:rPr>
          <w:rFonts w:cs="Times New Roman"/>
          <w:color w:val="000000" w:themeColor="text1"/>
          <w:szCs w:val="28"/>
        </w:rPr>
        <w:t xml:space="preserve">huyển đổi số được xem là xu thế hiệu quả cho phát triển bền vững </w:t>
      </w:r>
      <w:r w:rsidR="00D327F7" w:rsidRPr="00D327F7">
        <w:rPr>
          <w:rFonts w:cs="Times New Roman"/>
          <w:color w:val="000000" w:themeColor="text1"/>
          <w:szCs w:val="28"/>
        </w:rPr>
        <w:t xml:space="preserve">đối với </w:t>
      </w:r>
      <w:r w:rsidRPr="00D327F7">
        <w:rPr>
          <w:rFonts w:cs="Times New Roman"/>
          <w:color w:val="000000" w:themeColor="text1"/>
          <w:szCs w:val="28"/>
        </w:rPr>
        <w:t>tất cả các lĩnh vực kinh tế</w:t>
      </w:r>
      <w:r w:rsidR="00D327F7" w:rsidRPr="00D327F7">
        <w:rPr>
          <w:rFonts w:cs="Times New Roman"/>
          <w:color w:val="000000" w:themeColor="text1"/>
          <w:szCs w:val="28"/>
        </w:rPr>
        <w:t xml:space="preserve"> - xã hội</w:t>
      </w:r>
      <w:r w:rsidRPr="00D327F7">
        <w:rPr>
          <w:rFonts w:cs="Times New Roman"/>
          <w:color w:val="000000" w:themeColor="text1"/>
          <w:szCs w:val="28"/>
        </w:rPr>
        <w:t xml:space="preserve">. </w:t>
      </w:r>
      <w:r w:rsidR="00D327F7" w:rsidRPr="00D327F7">
        <w:rPr>
          <w:rFonts w:cs="Times New Roman"/>
          <w:color w:val="000000" w:themeColor="text1"/>
          <w:szCs w:val="28"/>
        </w:rPr>
        <w:t>Những lợi ích dễ nhận biết nhất của chuyển đổi số đối với các tổ chức kinh tế đó là cắt giảm chi phí vận hành,</w:t>
      </w:r>
      <w:r w:rsidR="00C17EB3">
        <w:rPr>
          <w:rFonts w:cs="Times New Roman"/>
          <w:color w:val="000000" w:themeColor="text1"/>
          <w:szCs w:val="28"/>
        </w:rPr>
        <w:t xml:space="preserve"> </w:t>
      </w:r>
      <w:r w:rsidR="00D327F7" w:rsidRPr="00D327F7">
        <w:rPr>
          <w:rFonts w:cs="Times New Roman"/>
          <w:color w:val="000000" w:themeColor="text1"/>
          <w:szCs w:val="28"/>
        </w:rPr>
        <w:t xml:space="preserve">tiếp cận được nhiều khách hàng hơn trong thời gian dài hơn, lãnh đạo ra quyết định nhanh chóng và chính xác hơn nhờ hệ thống báo cáo thông suốt kịp thời, tối ưu hóa được năng suất làm việc của nhân viên... </w:t>
      </w:r>
      <w:r w:rsidRPr="00D327F7">
        <w:rPr>
          <w:rFonts w:cs="Times New Roman"/>
          <w:color w:val="000000" w:themeColor="text1"/>
          <w:szCs w:val="28"/>
        </w:rPr>
        <w:t xml:space="preserve">(Nguyễn Minh, 2021). </w:t>
      </w:r>
    </w:p>
    <w:p w14:paraId="4FC0D723" w14:textId="544155B6" w:rsidR="00AE29CB" w:rsidRDefault="00C17EB3" w:rsidP="00AE34BD">
      <w:pPr>
        <w:spacing w:before="120" w:after="0" w:line="276" w:lineRule="auto"/>
        <w:jc w:val="both"/>
      </w:pPr>
      <w:r>
        <w:rPr>
          <w:rFonts w:cs="Times New Roman"/>
          <w:b/>
          <w:bCs/>
          <w:color w:val="000000" w:themeColor="text1"/>
          <w:szCs w:val="28"/>
          <w:shd w:val="clear" w:color="auto" w:fill="FFFFFF"/>
        </w:rPr>
        <w:tab/>
      </w:r>
      <w:r w:rsidRPr="00C17EB3">
        <w:rPr>
          <w:rFonts w:cs="Times New Roman"/>
          <w:color w:val="000000" w:themeColor="text1"/>
          <w:szCs w:val="28"/>
          <w:shd w:val="clear" w:color="auto" w:fill="FFFFFF"/>
        </w:rPr>
        <w:t>Đối với HTX nông nghiệp,</w:t>
      </w:r>
      <w:r>
        <w:rPr>
          <w:rFonts w:cs="Times New Roman"/>
          <w:b/>
          <w:bCs/>
          <w:color w:val="000000" w:themeColor="text1"/>
          <w:szCs w:val="28"/>
          <w:shd w:val="clear" w:color="auto" w:fill="FFFFFF"/>
        </w:rPr>
        <w:t xml:space="preserve"> </w:t>
      </w:r>
      <w:r>
        <w:t xml:space="preserve">chuyển đổi số được hiểu là quá trình thay đổi phương thức sản xuất kinh doanh, cách thức tổ chức quản lý dựa trên các ứng dụng công nghệ, kỹ thuật số, được khái quát lại thông qua 5 </w:t>
      </w:r>
      <w:r w:rsidR="00565D6B">
        <w:t xml:space="preserve">nhóm </w:t>
      </w:r>
      <w:r>
        <w:t>công nghệ nổi bật sau: (1) Internet vạn vật (IoT); (2) Trí tuệ nhân tạo (AI); (3) Dữ liệu lớn (Big data); (4) Điện toán đám mây (Cloud); và (5) Chuỗi khối (Blockchain).</w:t>
      </w:r>
      <w:r w:rsidR="001625BE">
        <w:t xml:space="preserve"> Thực tế hiện nay ở Việt Nam, chuyển đổi số trong HTX nông nghiệp được thể hiện ở những khía cạnh sau:</w:t>
      </w:r>
    </w:p>
    <w:p w14:paraId="4F7CBD24" w14:textId="4C2BA18A" w:rsidR="00EB16CB" w:rsidRDefault="001625BE" w:rsidP="00AE34BD">
      <w:pPr>
        <w:spacing w:before="120" w:after="0" w:line="276" w:lineRule="auto"/>
        <w:jc w:val="both"/>
        <w:rPr>
          <w:rFonts w:cs="Times New Roman"/>
          <w:color w:val="000000" w:themeColor="text1"/>
          <w:szCs w:val="28"/>
          <w:shd w:val="clear" w:color="auto" w:fill="FFFFFF"/>
        </w:rPr>
      </w:pPr>
      <w:r>
        <w:tab/>
        <w:t xml:space="preserve">- Đối với hoạt động sản xuất: </w:t>
      </w:r>
      <w:r w:rsidR="00EB16CB" w:rsidRPr="00AE34BD">
        <w:rPr>
          <w:rFonts w:cs="Times New Roman"/>
          <w:color w:val="000000" w:themeColor="text1"/>
          <w:szCs w:val="28"/>
          <w:shd w:val="clear" w:color="auto" w:fill="FFFFFF"/>
        </w:rPr>
        <w:t>Các chương trình, phần mềm được áp dụng nhằm tối ưu hóa việc sử dụng tài nguyên (nước, phân bón…), tăng năng suất lao động, giảm phụ thuộc vào điều kiện thời tiết, kiểm soát dịch bệnh</w:t>
      </w:r>
      <w:r>
        <w:rPr>
          <w:rFonts w:cs="Times New Roman"/>
          <w:color w:val="000000" w:themeColor="text1"/>
          <w:szCs w:val="28"/>
          <w:shd w:val="clear" w:color="auto" w:fill="FFFFFF"/>
        </w:rPr>
        <w:t>...</w:t>
      </w:r>
      <w:r w:rsidR="00EB16CB" w:rsidRPr="00AE34BD">
        <w:rPr>
          <w:rFonts w:cs="Times New Roman"/>
          <w:color w:val="000000" w:themeColor="text1"/>
          <w:szCs w:val="28"/>
          <w:shd w:val="clear" w:color="auto" w:fill="FFFFFF"/>
        </w:rPr>
        <w:t xml:space="preserve"> Công nghệ I</w:t>
      </w:r>
      <w:r>
        <w:rPr>
          <w:rFonts w:cs="Times New Roman"/>
          <w:color w:val="000000" w:themeColor="text1"/>
          <w:szCs w:val="28"/>
          <w:shd w:val="clear" w:color="auto" w:fill="FFFFFF"/>
        </w:rPr>
        <w:t>o</w:t>
      </w:r>
      <w:r w:rsidR="00EB16CB" w:rsidRPr="00AE34BD">
        <w:rPr>
          <w:rFonts w:cs="Times New Roman"/>
          <w:color w:val="000000" w:themeColor="text1"/>
          <w:szCs w:val="28"/>
          <w:shd w:val="clear" w:color="auto" w:fill="FFFFFF"/>
        </w:rPr>
        <w:t xml:space="preserve">T, Big </w:t>
      </w:r>
      <w:r>
        <w:rPr>
          <w:rFonts w:cs="Times New Roman"/>
          <w:color w:val="000000" w:themeColor="text1"/>
          <w:szCs w:val="28"/>
          <w:shd w:val="clear" w:color="auto" w:fill="FFFFFF"/>
        </w:rPr>
        <w:t>d</w:t>
      </w:r>
      <w:r w:rsidR="00EB16CB" w:rsidRPr="00AE34BD">
        <w:rPr>
          <w:rFonts w:cs="Times New Roman"/>
          <w:color w:val="000000" w:themeColor="text1"/>
          <w:szCs w:val="28"/>
          <w:shd w:val="clear" w:color="auto" w:fill="FFFFFF"/>
        </w:rPr>
        <w:t>ata</w:t>
      </w:r>
      <w:r>
        <w:rPr>
          <w:rFonts w:cs="Times New Roman"/>
          <w:color w:val="000000" w:themeColor="text1"/>
          <w:szCs w:val="28"/>
          <w:shd w:val="clear" w:color="auto" w:fill="FFFFFF"/>
        </w:rPr>
        <w:t>, B</w:t>
      </w:r>
      <w:r w:rsidRPr="00AE34BD">
        <w:rPr>
          <w:rFonts w:cs="Times New Roman"/>
          <w:color w:val="000000" w:themeColor="text1"/>
          <w:szCs w:val="28"/>
          <w:shd w:val="clear" w:color="auto" w:fill="FFFFFF"/>
        </w:rPr>
        <w:t>lockchain</w:t>
      </w:r>
      <w:r w:rsidR="00EB16CB" w:rsidRPr="00AE34BD">
        <w:rPr>
          <w:rFonts w:cs="Times New Roman"/>
          <w:color w:val="000000" w:themeColor="text1"/>
          <w:szCs w:val="28"/>
          <w:shd w:val="clear" w:color="auto" w:fill="FFFFFF"/>
        </w:rPr>
        <w:t xml:space="preserve"> bắt đầu được ứng dụng thông qua các sản phẩm công nghệ số, cho phép phân tích các dữ liệu về môi trường, loại cây và giai đoạn sinh trưởng của cây, người tiêu dùng có thể truy xuất và theo dõi các thông số này theo thời gian thực... </w:t>
      </w:r>
      <w:r>
        <w:rPr>
          <w:rFonts w:cs="Times New Roman"/>
          <w:color w:val="000000" w:themeColor="text1"/>
          <w:szCs w:val="28"/>
          <w:shd w:val="clear" w:color="auto" w:fill="FFFFFF"/>
        </w:rPr>
        <w:t>ở tất cả các lĩnh vực trồng trọt, chăn nuôi, lâm nghiệp và thủy sản.</w:t>
      </w:r>
    </w:p>
    <w:p w14:paraId="292CE163" w14:textId="51C620D9" w:rsidR="00C500D4" w:rsidRDefault="001625BE" w:rsidP="00AE34BD">
      <w:pPr>
        <w:spacing w:before="120" w:after="0" w:line="276" w:lineRule="auto"/>
        <w:jc w:val="both"/>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ab/>
        <w:t xml:space="preserve">- Đối với hoạt động phân phối: Bên cạnh hoạt động </w:t>
      </w:r>
      <w:r w:rsidR="00EB16CB" w:rsidRPr="00AE34BD">
        <w:rPr>
          <w:rFonts w:cs="Times New Roman"/>
          <w:color w:val="000000" w:themeColor="text1"/>
          <w:szCs w:val="28"/>
          <w:shd w:val="clear" w:color="auto" w:fill="FFFFFF"/>
        </w:rPr>
        <w:t xml:space="preserve">phân phối trực tiếp qua các thương lái, </w:t>
      </w:r>
      <w:r>
        <w:rPr>
          <w:rFonts w:cs="Times New Roman"/>
          <w:color w:val="000000" w:themeColor="text1"/>
          <w:szCs w:val="28"/>
          <w:shd w:val="clear" w:color="auto" w:fill="FFFFFF"/>
        </w:rPr>
        <w:t xml:space="preserve">các loại </w:t>
      </w:r>
      <w:r w:rsidR="00EB16CB" w:rsidRPr="00AE34BD">
        <w:rPr>
          <w:rFonts w:cs="Times New Roman"/>
          <w:color w:val="000000" w:themeColor="text1"/>
          <w:szCs w:val="28"/>
          <w:shd w:val="clear" w:color="auto" w:fill="FFFFFF"/>
        </w:rPr>
        <w:t>nông sản Việt như gạo, thịt, cá, trứng</w:t>
      </w:r>
      <w:r>
        <w:rPr>
          <w:rFonts w:cs="Times New Roman"/>
          <w:color w:val="000000" w:themeColor="text1"/>
          <w:szCs w:val="28"/>
          <w:shd w:val="clear" w:color="auto" w:fill="FFFFFF"/>
        </w:rPr>
        <w:t xml:space="preserve">, hoa, quả… trong những năm </w:t>
      </w:r>
      <w:r w:rsidR="00EB16CB" w:rsidRPr="00AE34BD">
        <w:rPr>
          <w:rFonts w:cs="Times New Roman"/>
          <w:color w:val="000000" w:themeColor="text1"/>
          <w:szCs w:val="28"/>
          <w:shd w:val="clear" w:color="auto" w:fill="FFFFFF"/>
        </w:rPr>
        <w:t xml:space="preserve">gần đây đã được chào bán trên các sàn thương mại điện tử và </w:t>
      </w:r>
      <w:r>
        <w:rPr>
          <w:rFonts w:cs="Times New Roman"/>
          <w:color w:val="000000" w:themeColor="text1"/>
          <w:szCs w:val="28"/>
          <w:shd w:val="clear" w:color="auto" w:fill="FFFFFF"/>
        </w:rPr>
        <w:t xml:space="preserve">dần được </w:t>
      </w:r>
      <w:r w:rsidR="00EB16CB" w:rsidRPr="00AE34BD">
        <w:rPr>
          <w:rFonts w:cs="Times New Roman"/>
          <w:color w:val="000000" w:themeColor="text1"/>
          <w:szCs w:val="28"/>
          <w:shd w:val="clear" w:color="auto" w:fill="FFFFFF"/>
        </w:rPr>
        <w:t>người tiêu dùng đón nhận</w:t>
      </w:r>
      <w:r>
        <w:rPr>
          <w:rFonts w:cs="Times New Roman"/>
          <w:color w:val="000000" w:themeColor="text1"/>
          <w:szCs w:val="28"/>
          <w:shd w:val="clear" w:color="auto" w:fill="FFFFFF"/>
        </w:rPr>
        <w:t xml:space="preserve">, nhất là trong bối cảnh </w:t>
      </w:r>
      <w:r w:rsidR="00EB16CB" w:rsidRPr="00AE34BD">
        <w:rPr>
          <w:rFonts w:cs="Times New Roman"/>
          <w:color w:val="000000" w:themeColor="text1"/>
          <w:szCs w:val="28"/>
          <w:shd w:val="clear" w:color="auto" w:fill="FFFFFF"/>
        </w:rPr>
        <w:t>dịch C</w:t>
      </w:r>
      <w:r>
        <w:rPr>
          <w:rFonts w:cs="Times New Roman"/>
          <w:color w:val="000000" w:themeColor="text1"/>
          <w:szCs w:val="28"/>
          <w:shd w:val="clear" w:color="auto" w:fill="FFFFFF"/>
        </w:rPr>
        <w:t>ovid</w:t>
      </w:r>
      <w:r w:rsidR="00EB16CB" w:rsidRPr="00AE34BD">
        <w:rPr>
          <w:rFonts w:cs="Times New Roman"/>
          <w:color w:val="000000" w:themeColor="text1"/>
          <w:szCs w:val="28"/>
          <w:shd w:val="clear" w:color="auto" w:fill="FFFFFF"/>
        </w:rPr>
        <w:t xml:space="preserve">-19 </w:t>
      </w:r>
      <w:r>
        <w:rPr>
          <w:rFonts w:cs="Times New Roman"/>
          <w:color w:val="000000" w:themeColor="text1"/>
          <w:szCs w:val="28"/>
          <w:shd w:val="clear" w:color="auto" w:fill="FFFFFF"/>
        </w:rPr>
        <w:t xml:space="preserve">đang kéo dài. </w:t>
      </w:r>
    </w:p>
    <w:p w14:paraId="38E6FFCC" w14:textId="47EB23B8" w:rsidR="001625BE" w:rsidRPr="00B762F5" w:rsidRDefault="001625BE" w:rsidP="00AE34BD">
      <w:pPr>
        <w:spacing w:before="120" w:after="0" w:line="276" w:lineRule="auto"/>
        <w:jc w:val="both"/>
        <w:rPr>
          <w:rFonts w:cs="Times New Roman"/>
          <w:color w:val="000000" w:themeColor="text1"/>
          <w:szCs w:val="28"/>
          <w:shd w:val="clear" w:color="auto" w:fill="FFFFFF"/>
        </w:rPr>
      </w:pPr>
      <w:r>
        <w:rPr>
          <w:rFonts w:cs="Times New Roman"/>
          <w:color w:val="000000" w:themeColor="text1"/>
          <w:szCs w:val="28"/>
          <w:shd w:val="clear" w:color="auto" w:fill="FFFFFF"/>
        </w:rPr>
        <w:tab/>
        <w:t xml:space="preserve">- Đối với hoạt động quản lý: </w:t>
      </w:r>
      <w:r w:rsidRPr="00AE34BD">
        <w:rPr>
          <w:rFonts w:cs="Times New Roman"/>
          <w:color w:val="000000" w:themeColor="text1"/>
          <w:szCs w:val="28"/>
          <w:shd w:val="clear" w:color="auto" w:fill="FFFFFF"/>
        </w:rPr>
        <w:t>C</w:t>
      </w:r>
      <w:r w:rsidR="00B762F5">
        <w:rPr>
          <w:rFonts w:cs="Times New Roman"/>
          <w:color w:val="000000" w:themeColor="text1"/>
          <w:szCs w:val="28"/>
          <w:shd w:val="clear" w:color="auto" w:fill="FFFFFF"/>
        </w:rPr>
        <w:t xml:space="preserve">huyển đổi số được thực hiện với các hình thức </w:t>
      </w:r>
      <w:r w:rsidR="00B762F5" w:rsidRPr="00B762F5">
        <w:rPr>
          <w:rFonts w:cs="Times New Roman"/>
          <w:color w:val="000000" w:themeColor="text1"/>
          <w:szCs w:val="28"/>
          <w:shd w:val="clear" w:color="auto" w:fill="FFFFFF"/>
        </w:rPr>
        <w:t xml:space="preserve">như </w:t>
      </w:r>
      <w:r w:rsidR="00B762F5">
        <w:rPr>
          <w:rFonts w:cs="Times New Roman"/>
          <w:color w:val="000000" w:themeColor="text1"/>
          <w:szCs w:val="28"/>
          <w:shd w:val="clear" w:color="auto" w:fill="FFFFFF"/>
        </w:rPr>
        <w:t xml:space="preserve">sử dụng phần </w:t>
      </w:r>
      <w:r w:rsidR="00B762F5" w:rsidRPr="00B762F5">
        <w:rPr>
          <w:rFonts w:cs="Times New Roman"/>
          <w:color w:val="000000" w:themeColor="text1"/>
          <w:szCs w:val="28"/>
          <w:shd w:val="clear" w:color="auto" w:fill="FFFFFF"/>
        </w:rPr>
        <w:t>kế toán</w:t>
      </w:r>
      <w:r w:rsidR="0075255B">
        <w:rPr>
          <w:rFonts w:cs="Times New Roman"/>
          <w:color w:val="000000" w:themeColor="text1"/>
          <w:szCs w:val="28"/>
          <w:shd w:val="clear" w:color="auto" w:fill="FFFFFF"/>
        </w:rPr>
        <w:t xml:space="preserve"> và quản lý</w:t>
      </w:r>
      <w:r w:rsidR="00B762F5" w:rsidRPr="00B762F5">
        <w:rPr>
          <w:rFonts w:cs="Times New Roman"/>
          <w:color w:val="000000" w:themeColor="text1"/>
          <w:szCs w:val="28"/>
          <w:shd w:val="clear" w:color="auto" w:fill="FFFFFF"/>
        </w:rPr>
        <w:t xml:space="preserve">, </w:t>
      </w:r>
      <w:r w:rsidR="00B762F5">
        <w:rPr>
          <w:rFonts w:cs="Times New Roman"/>
          <w:color w:val="000000" w:themeColor="text1"/>
          <w:szCs w:val="28"/>
          <w:shd w:val="clear" w:color="auto" w:fill="FFFFFF"/>
        </w:rPr>
        <w:t>x</w:t>
      </w:r>
      <w:r w:rsidR="00B762F5" w:rsidRPr="00B762F5">
        <w:rPr>
          <w:rFonts w:cs="Times New Roman"/>
          <w:color w:val="000000" w:themeColor="text1"/>
          <w:szCs w:val="28"/>
          <w:shd w:val="clear" w:color="auto" w:fill="FFFFFF"/>
        </w:rPr>
        <w:t>ây dựng web</w:t>
      </w:r>
      <w:r w:rsidR="00565D6B">
        <w:rPr>
          <w:rFonts w:cs="Times New Roman"/>
          <w:color w:val="000000" w:themeColor="text1"/>
          <w:szCs w:val="28"/>
          <w:shd w:val="clear" w:color="auto" w:fill="FFFFFF"/>
        </w:rPr>
        <w:t>site</w:t>
      </w:r>
      <w:r w:rsidR="00B762F5" w:rsidRPr="00B762F5">
        <w:rPr>
          <w:rFonts w:cs="Times New Roman"/>
          <w:color w:val="000000" w:themeColor="text1"/>
          <w:szCs w:val="28"/>
          <w:shd w:val="clear" w:color="auto" w:fill="FFFFFF"/>
        </w:rPr>
        <w:t>, sử dụng thư điện tử, ứng dụng các hình thức thanh toán điện tử</w:t>
      </w:r>
      <w:r w:rsidR="00B762F5">
        <w:rPr>
          <w:rFonts w:cs="Times New Roman"/>
          <w:color w:val="000000" w:themeColor="text1"/>
          <w:szCs w:val="28"/>
          <w:shd w:val="clear" w:color="auto" w:fill="FFFFFF"/>
        </w:rPr>
        <w:t>…</w:t>
      </w:r>
    </w:p>
    <w:p w14:paraId="25710995" w14:textId="22C619A5" w:rsidR="00E93CD3" w:rsidRDefault="00D324F6" w:rsidP="00E50238">
      <w:pPr>
        <w:spacing w:before="120" w:after="0" w:line="276" w:lineRule="auto"/>
        <w:ind w:firstLine="720"/>
        <w:jc w:val="both"/>
        <w:rPr>
          <w:rFonts w:eastAsia="Times New Roman" w:cs="Times New Roman"/>
          <w:color w:val="000000" w:themeColor="text1"/>
          <w:spacing w:val="-3"/>
          <w:szCs w:val="28"/>
        </w:rPr>
      </w:pPr>
      <w:r>
        <w:rPr>
          <w:color w:val="000000" w:themeColor="text1"/>
          <w:szCs w:val="28"/>
        </w:rPr>
        <w:t>Có thể nói</w:t>
      </w:r>
      <w:r w:rsidRPr="00D324F6">
        <w:rPr>
          <w:rFonts w:cs="Times New Roman"/>
          <w:color w:val="000000" w:themeColor="text1"/>
          <w:szCs w:val="28"/>
        </w:rPr>
        <w:t xml:space="preserve"> các điểm sáng </w:t>
      </w:r>
      <w:r>
        <w:rPr>
          <w:color w:val="000000" w:themeColor="text1"/>
          <w:szCs w:val="28"/>
        </w:rPr>
        <w:t xml:space="preserve">trong chuyển đổi số ở một số HTX nông nghiệp gây ấn tượng khá tốt nhưng thực tế </w:t>
      </w:r>
      <w:r w:rsidRPr="00D324F6">
        <w:rPr>
          <w:rFonts w:cs="Times New Roman"/>
          <w:color w:val="000000" w:themeColor="text1"/>
          <w:szCs w:val="28"/>
        </w:rPr>
        <w:t xml:space="preserve">đó vẫn là kết quả thực hành còn rời rạc, chủ yếu theo sáng kiến riêng lẻ của một số ít </w:t>
      </w:r>
      <w:r>
        <w:rPr>
          <w:color w:val="000000" w:themeColor="text1"/>
          <w:szCs w:val="28"/>
        </w:rPr>
        <w:t>HTX nông nghiệp và</w:t>
      </w:r>
      <w:r w:rsidRPr="00D324F6">
        <w:rPr>
          <w:rFonts w:cs="Times New Roman"/>
          <w:color w:val="000000" w:themeColor="text1"/>
          <w:szCs w:val="28"/>
        </w:rPr>
        <w:t xml:space="preserve"> địa phương</w:t>
      </w:r>
      <w:r>
        <w:rPr>
          <w:rFonts w:cs="Times New Roman"/>
          <w:color w:val="000000" w:themeColor="text1"/>
          <w:szCs w:val="28"/>
        </w:rPr>
        <w:t xml:space="preserve">. </w:t>
      </w:r>
      <w:r w:rsidR="008A4B70" w:rsidRPr="00E32F0F">
        <w:rPr>
          <w:rFonts w:cs="Times New Roman"/>
          <w:color w:val="000000" w:themeColor="text1"/>
          <w:szCs w:val="28"/>
          <w:shd w:val="clear" w:color="auto" w:fill="FFFFFF"/>
        </w:rPr>
        <w:t xml:space="preserve">Phần lớn </w:t>
      </w:r>
      <w:r w:rsidR="008F419C" w:rsidRPr="00E32F0F">
        <w:rPr>
          <w:rFonts w:cs="Times New Roman"/>
          <w:color w:val="000000" w:themeColor="text1"/>
          <w:szCs w:val="28"/>
          <w:shd w:val="clear" w:color="auto" w:fill="FFFFFF"/>
        </w:rPr>
        <w:t xml:space="preserve">các HTX nông nghiệp vẫn chưa thực hiện chuyển đổi số hoặc có thực hiện nhưng </w:t>
      </w:r>
      <w:r w:rsidR="00E50238" w:rsidRPr="00E32F0F">
        <w:rPr>
          <w:rFonts w:cs="Times New Roman"/>
          <w:color w:val="000000" w:themeColor="text1"/>
          <w:szCs w:val="28"/>
          <w:shd w:val="clear" w:color="auto" w:fill="FFFFFF"/>
        </w:rPr>
        <w:t xml:space="preserve">phạm vi và mức độ ứng dụng công nghệ, kỹ thuật số vào </w:t>
      </w:r>
      <w:r w:rsidR="00E32F0F" w:rsidRPr="00E32F0F">
        <w:rPr>
          <w:rFonts w:cs="Times New Roman"/>
          <w:color w:val="000000" w:themeColor="text1"/>
          <w:szCs w:val="28"/>
        </w:rPr>
        <w:t xml:space="preserve">các khâu sản </w:t>
      </w:r>
      <w:r w:rsidR="00E32F0F" w:rsidRPr="001C65A0">
        <w:rPr>
          <w:rFonts w:cs="Times New Roman"/>
          <w:color w:val="000000" w:themeColor="text1"/>
          <w:szCs w:val="28"/>
        </w:rPr>
        <w:t xml:space="preserve">xuất, quản lý, </w:t>
      </w:r>
      <w:proofErr w:type="spellStart"/>
      <w:r w:rsidR="00E32F0F" w:rsidRPr="001C65A0">
        <w:rPr>
          <w:rFonts w:cs="Times New Roman"/>
          <w:color w:val="000000" w:themeColor="text1"/>
          <w:szCs w:val="28"/>
        </w:rPr>
        <w:t>logicstic</w:t>
      </w:r>
      <w:proofErr w:type="spellEnd"/>
      <w:r w:rsidR="00E32F0F" w:rsidRPr="001C65A0">
        <w:rPr>
          <w:rFonts w:cs="Times New Roman"/>
          <w:color w:val="000000" w:themeColor="text1"/>
          <w:szCs w:val="28"/>
        </w:rPr>
        <w:t>, thương mại nông sản</w:t>
      </w:r>
      <w:r w:rsidR="00E32F0F" w:rsidRPr="001C65A0">
        <w:rPr>
          <w:rFonts w:eastAsia="Times New Roman" w:cs="Times New Roman"/>
          <w:color w:val="000000" w:themeColor="text1"/>
          <w:spacing w:val="-3"/>
          <w:szCs w:val="28"/>
        </w:rPr>
        <w:t xml:space="preserve"> </w:t>
      </w:r>
      <w:r w:rsidR="0075255B" w:rsidRPr="00745B24">
        <w:rPr>
          <w:rFonts w:eastAsia="Times New Roman" w:cs="Times New Roman"/>
          <w:color w:val="000000" w:themeColor="text1"/>
          <w:spacing w:val="-3"/>
          <w:szCs w:val="28"/>
        </w:rPr>
        <w:t>vẫn còn sơ khai</w:t>
      </w:r>
      <w:r w:rsidR="00E50238" w:rsidRPr="001C65A0">
        <w:rPr>
          <w:rFonts w:eastAsia="Times New Roman" w:cs="Times New Roman"/>
          <w:color w:val="000000" w:themeColor="text1"/>
          <w:spacing w:val="-3"/>
          <w:szCs w:val="28"/>
        </w:rPr>
        <w:t xml:space="preserve">. </w:t>
      </w:r>
      <w:r w:rsidR="001C65A0" w:rsidRPr="001C65A0">
        <w:rPr>
          <w:rFonts w:eastAsia="Times New Roman" w:cs="Times New Roman"/>
          <w:color w:val="000000" w:themeColor="text1"/>
          <w:spacing w:val="-3"/>
          <w:szCs w:val="28"/>
        </w:rPr>
        <w:t xml:space="preserve">So với mục tiêu của nông nghiệp </w:t>
      </w:r>
      <w:r w:rsidR="001C65A0">
        <w:rPr>
          <w:rFonts w:eastAsia="Times New Roman" w:cs="Times New Roman"/>
          <w:color w:val="000000" w:themeColor="text1"/>
          <w:spacing w:val="-3"/>
          <w:szCs w:val="28"/>
        </w:rPr>
        <w:t xml:space="preserve">số, </w:t>
      </w:r>
      <w:r w:rsidR="001C65A0" w:rsidRPr="001C65A0">
        <w:rPr>
          <w:rFonts w:cs="Times New Roman"/>
          <w:color w:val="000000" w:themeColor="text1"/>
          <w:szCs w:val="28"/>
        </w:rPr>
        <w:t>nông nghiệp thông minh, chính xác</w:t>
      </w:r>
      <w:r w:rsidR="001C65A0">
        <w:rPr>
          <w:rFonts w:cs="Times New Roman"/>
          <w:color w:val="000000" w:themeColor="text1"/>
          <w:szCs w:val="28"/>
        </w:rPr>
        <w:t xml:space="preserve"> vốn </w:t>
      </w:r>
      <w:r w:rsidR="001C65A0" w:rsidRPr="001C65A0">
        <w:rPr>
          <w:rFonts w:cs="Times New Roman"/>
          <w:color w:val="000000" w:themeColor="text1"/>
          <w:szCs w:val="28"/>
        </w:rPr>
        <w:t xml:space="preserve">đòi hỏi sự kết hợp các cảm biến, robot, GPS, công cụ lập bản đồ và phần mềm phân tích dữ liệu để điều chỉnh chính xác quá trình tác động của máy móc, cải thiện quản lý thời gian, sử dụng hiệu quả, tiết kiệm nước và các chế phẩm cần thiết, đảm bảo sức khỏe tốt hơn, năng suất cao hơn, sự phát triển tối ưu hơn của các loại cây trồng, vật nuôi, gia tăng lợi nhuận, sử dụng tiết kiệm, hợp lý và bền vững các nguồn tài nguyên thiên nhiên, bảo vệ môi trường… </w:t>
      </w:r>
      <w:r w:rsidR="001C65A0" w:rsidRPr="001C65A0">
        <w:rPr>
          <w:rFonts w:eastAsia="Times New Roman" w:cs="Times New Roman"/>
          <w:color w:val="000000" w:themeColor="text1"/>
          <w:spacing w:val="-3"/>
          <w:szCs w:val="28"/>
        </w:rPr>
        <w:t xml:space="preserve">chuyển đổi số ở các HTX nông nghiệp còn cách rất xa. </w:t>
      </w:r>
      <w:r w:rsidR="0075255B" w:rsidRPr="001C65A0">
        <w:rPr>
          <w:rFonts w:eastAsia="Times New Roman" w:cs="Times New Roman"/>
          <w:color w:val="000000" w:themeColor="text1"/>
          <w:spacing w:val="-3"/>
          <w:szCs w:val="28"/>
        </w:rPr>
        <w:t xml:space="preserve">Nhà nước </w:t>
      </w:r>
      <w:r w:rsidR="00E50238" w:rsidRPr="001C65A0">
        <w:rPr>
          <w:rFonts w:eastAsia="Times New Roman" w:cs="Times New Roman"/>
          <w:color w:val="000000" w:themeColor="text1"/>
          <w:spacing w:val="-3"/>
          <w:szCs w:val="28"/>
        </w:rPr>
        <w:t xml:space="preserve">cũng </w:t>
      </w:r>
      <w:r w:rsidR="0075255B" w:rsidRPr="001C65A0">
        <w:rPr>
          <w:rFonts w:eastAsia="Times New Roman" w:cs="Times New Roman"/>
          <w:color w:val="000000" w:themeColor="text1"/>
          <w:spacing w:val="-3"/>
          <w:szCs w:val="28"/>
        </w:rPr>
        <w:t>đã có các chương trình hỗ trợ chuyển đổi số cho HTX</w:t>
      </w:r>
      <w:r w:rsidR="00E50238" w:rsidRPr="001C65A0">
        <w:rPr>
          <w:rFonts w:eastAsia="Times New Roman" w:cs="Times New Roman"/>
          <w:color w:val="000000" w:themeColor="text1"/>
          <w:spacing w:val="-3"/>
          <w:szCs w:val="28"/>
        </w:rPr>
        <w:t xml:space="preserve"> nông nghiệp thông qua việc lồng ghép với các chương trình mỗi xã một sản phẩm, công tác tập huấn hàng năm..</w:t>
      </w:r>
      <w:r w:rsidR="0075255B" w:rsidRPr="00745B24">
        <w:rPr>
          <w:rFonts w:eastAsia="Times New Roman" w:cs="Times New Roman"/>
          <w:color w:val="000000" w:themeColor="text1"/>
          <w:spacing w:val="-3"/>
          <w:szCs w:val="28"/>
        </w:rPr>
        <w:t>.</w:t>
      </w:r>
      <w:r w:rsidR="00E50238" w:rsidRPr="001C65A0">
        <w:rPr>
          <w:rFonts w:eastAsia="Times New Roman" w:cs="Times New Roman"/>
          <w:color w:val="000000" w:themeColor="text1"/>
          <w:spacing w:val="-3"/>
          <w:szCs w:val="28"/>
        </w:rPr>
        <w:t xml:space="preserve"> nhưng nhìn chung </w:t>
      </w:r>
      <w:r w:rsidR="00E50238">
        <w:rPr>
          <w:rFonts w:eastAsia="Times New Roman" w:cs="Times New Roman"/>
          <w:color w:val="000000" w:themeColor="text1"/>
          <w:spacing w:val="-3"/>
          <w:szCs w:val="28"/>
        </w:rPr>
        <w:t>khả năng các HTX nông nghiệp bị “chậm chuyến tàu” chuyển đổi số là hiện hữu.</w:t>
      </w:r>
    </w:p>
    <w:p w14:paraId="3FEEFB81" w14:textId="30206EF1" w:rsidR="002B0942" w:rsidRDefault="0052008E" w:rsidP="00E50238">
      <w:pPr>
        <w:spacing w:before="120" w:after="0" w:line="276" w:lineRule="auto"/>
        <w:ind w:firstLine="720"/>
        <w:jc w:val="both"/>
        <w:rPr>
          <w:rFonts w:cs="Times New Roman"/>
          <w:color w:val="000000" w:themeColor="text1"/>
          <w:szCs w:val="28"/>
          <w:shd w:val="clear" w:color="auto" w:fill="FFFFFF"/>
        </w:rPr>
      </w:pPr>
      <w:r w:rsidRPr="00E50238">
        <w:rPr>
          <w:rFonts w:cs="Times New Roman"/>
          <w:color w:val="000000" w:themeColor="text1"/>
          <w:szCs w:val="28"/>
          <w:shd w:val="clear" w:color="auto" w:fill="FFFFFF"/>
        </w:rPr>
        <w:t xml:space="preserve">Cụ thể, </w:t>
      </w:r>
      <w:r w:rsidR="00E50238">
        <w:rPr>
          <w:rFonts w:cs="Times New Roman"/>
          <w:color w:val="000000" w:themeColor="text1"/>
          <w:szCs w:val="28"/>
          <w:shd w:val="clear" w:color="auto" w:fill="FFFFFF"/>
        </w:rPr>
        <w:t xml:space="preserve">chỉ có </w:t>
      </w:r>
      <w:r w:rsidR="00CB489F" w:rsidRPr="00AE34BD">
        <w:rPr>
          <w:rFonts w:cs="Times New Roman"/>
          <w:color w:val="000000" w:themeColor="text1"/>
          <w:szCs w:val="28"/>
          <w:shd w:val="clear" w:color="auto" w:fill="FFFFFF"/>
        </w:rPr>
        <w:t>1.718</w:t>
      </w:r>
      <w:r>
        <w:rPr>
          <w:rFonts w:cs="Times New Roman"/>
          <w:color w:val="000000" w:themeColor="text1"/>
          <w:szCs w:val="28"/>
          <w:shd w:val="clear" w:color="auto" w:fill="FFFFFF"/>
        </w:rPr>
        <w:t>/</w:t>
      </w:r>
      <w:r w:rsidR="00E50238">
        <w:rPr>
          <w:rFonts w:cs="Times New Roman"/>
          <w:color w:val="000000" w:themeColor="text1"/>
          <w:szCs w:val="28"/>
          <w:shd w:val="clear" w:color="auto" w:fill="FFFFFF"/>
        </w:rPr>
        <w:t>17.060</w:t>
      </w:r>
      <w:r w:rsidR="00CB489F" w:rsidRPr="00AE34BD">
        <w:rPr>
          <w:rFonts w:cs="Times New Roman"/>
          <w:color w:val="000000" w:themeColor="text1"/>
          <w:szCs w:val="28"/>
          <w:shd w:val="clear" w:color="auto" w:fill="FFFFFF"/>
        </w:rPr>
        <w:t xml:space="preserve"> </w:t>
      </w:r>
      <w:r>
        <w:rPr>
          <w:rFonts w:cs="Times New Roman"/>
          <w:color w:val="000000" w:themeColor="text1"/>
          <w:szCs w:val="28"/>
          <w:shd w:val="clear" w:color="auto" w:fill="FFFFFF"/>
        </w:rPr>
        <w:t xml:space="preserve">HTX nông nghiệp </w:t>
      </w:r>
      <w:r w:rsidR="00CB489F" w:rsidRPr="00AE34BD">
        <w:rPr>
          <w:rFonts w:cs="Times New Roman"/>
          <w:color w:val="000000" w:themeColor="text1"/>
          <w:szCs w:val="28"/>
          <w:shd w:val="clear" w:color="auto" w:fill="FFFFFF"/>
        </w:rPr>
        <w:t>ứng dụng công nghệ cao</w:t>
      </w:r>
      <w:r w:rsidR="00E50238">
        <w:rPr>
          <w:rFonts w:cs="Times New Roman"/>
          <w:color w:val="000000" w:themeColor="text1"/>
          <w:szCs w:val="28"/>
          <w:shd w:val="clear" w:color="auto" w:fill="FFFFFF"/>
        </w:rPr>
        <w:t xml:space="preserve"> nhưng trong số đó</w:t>
      </w:r>
      <w:r w:rsidR="00CB489F" w:rsidRPr="00AE34BD">
        <w:rPr>
          <w:rFonts w:cs="Times New Roman"/>
          <w:color w:val="000000" w:themeColor="text1"/>
          <w:szCs w:val="28"/>
          <w:shd w:val="clear" w:color="auto" w:fill="FFFFFF"/>
        </w:rPr>
        <w:t xml:space="preserve"> chỉ có 240 </w:t>
      </w:r>
      <w:r w:rsidR="00E50238">
        <w:rPr>
          <w:rFonts w:cs="Times New Roman"/>
          <w:color w:val="000000" w:themeColor="text1"/>
          <w:szCs w:val="28"/>
          <w:shd w:val="clear" w:color="auto" w:fill="FFFFFF"/>
        </w:rPr>
        <w:t>HTX nông nghiệp</w:t>
      </w:r>
      <w:r w:rsidR="00CB489F" w:rsidRPr="00AE34BD">
        <w:rPr>
          <w:rFonts w:cs="Times New Roman"/>
          <w:color w:val="000000" w:themeColor="text1"/>
          <w:szCs w:val="28"/>
          <w:shd w:val="clear" w:color="auto" w:fill="FFFFFF"/>
        </w:rPr>
        <w:t xml:space="preserve"> sử dụng phần mềm quản lý và sản xuất thông minh</w:t>
      </w:r>
      <w:r w:rsidR="00D324F6">
        <w:rPr>
          <w:rFonts w:cs="Times New Roman"/>
          <w:color w:val="000000" w:themeColor="text1"/>
          <w:szCs w:val="28"/>
          <w:shd w:val="clear" w:color="auto" w:fill="FFFFFF"/>
        </w:rPr>
        <w:t>.</w:t>
      </w:r>
      <w:r w:rsidR="003A76BA">
        <w:rPr>
          <w:rStyle w:val="FootnoteReference"/>
          <w:rFonts w:cs="Times New Roman"/>
          <w:color w:val="000000" w:themeColor="text1"/>
          <w:szCs w:val="28"/>
          <w:shd w:val="clear" w:color="auto" w:fill="FFFFFF"/>
        </w:rPr>
        <w:footnoteReference w:id="1"/>
      </w:r>
      <w:r w:rsidR="00E50238">
        <w:rPr>
          <w:rFonts w:cs="Times New Roman"/>
          <w:color w:val="000000" w:themeColor="text1"/>
          <w:szCs w:val="28"/>
          <w:shd w:val="clear" w:color="auto" w:fill="FFFFFF"/>
        </w:rPr>
        <w:t xml:space="preserve"> Chuyển đổi số trong các HTX này phần lớn tập trung vào </w:t>
      </w:r>
      <w:r w:rsidR="00CB489F" w:rsidRPr="00AE34BD">
        <w:rPr>
          <w:rFonts w:cs="Times New Roman"/>
          <w:color w:val="000000" w:themeColor="text1"/>
          <w:szCs w:val="28"/>
          <w:shd w:val="clear" w:color="auto" w:fill="FFFFFF"/>
        </w:rPr>
        <w:t xml:space="preserve">ứng dụng công nghệ tưới tiêu, hệ thống nhà lưới, dán tem truy xuất nguồn gốc. Còn ứng dụng chuyển đổi số </w:t>
      </w:r>
      <w:r w:rsidR="0075255B">
        <w:rPr>
          <w:rFonts w:cs="Times New Roman"/>
          <w:color w:val="000000" w:themeColor="text1"/>
          <w:szCs w:val="28"/>
          <w:shd w:val="clear" w:color="auto" w:fill="FFFFFF"/>
        </w:rPr>
        <w:t xml:space="preserve">trong </w:t>
      </w:r>
      <w:r w:rsidR="00CB489F" w:rsidRPr="00AE34BD">
        <w:rPr>
          <w:rFonts w:cs="Times New Roman"/>
          <w:color w:val="000000" w:themeColor="text1"/>
          <w:szCs w:val="28"/>
          <w:shd w:val="clear" w:color="auto" w:fill="FFFFFF"/>
        </w:rPr>
        <w:t xml:space="preserve">khâu chế biến, quản lý </w:t>
      </w:r>
      <w:r w:rsidR="00E50238">
        <w:rPr>
          <w:rFonts w:cs="Times New Roman"/>
          <w:color w:val="000000" w:themeColor="text1"/>
          <w:szCs w:val="28"/>
          <w:shd w:val="clear" w:color="auto" w:fill="FFFFFF"/>
        </w:rPr>
        <w:t>HTX</w:t>
      </w:r>
      <w:r w:rsidR="00CB489F" w:rsidRPr="00AE34BD">
        <w:rPr>
          <w:rFonts w:cs="Times New Roman"/>
          <w:color w:val="000000" w:themeColor="text1"/>
          <w:szCs w:val="28"/>
          <w:shd w:val="clear" w:color="auto" w:fill="FFFFFF"/>
        </w:rPr>
        <w:t>, kinh doanh sản phẩm chưa thực sự được chú trọng</w:t>
      </w:r>
      <w:r w:rsidR="002B0942">
        <w:rPr>
          <w:rFonts w:cs="Times New Roman"/>
          <w:color w:val="000000" w:themeColor="text1"/>
          <w:szCs w:val="28"/>
          <w:shd w:val="clear" w:color="auto" w:fill="FFFFFF"/>
        </w:rPr>
        <w:t xml:space="preserve">, nhất là đối với các HTX nông nghiệp kiểu cũ được chuyển đổi theo Luật HTX năm 2012. Vấn đề đặt ra ở đây là tại sao </w:t>
      </w:r>
      <w:r w:rsidR="002A2E95">
        <w:rPr>
          <w:rFonts w:cs="Times New Roman"/>
          <w:color w:val="000000" w:themeColor="text1"/>
          <w:szCs w:val="28"/>
          <w:shd w:val="clear" w:color="auto" w:fill="FFFFFF"/>
        </w:rPr>
        <w:t xml:space="preserve">chuyển đổi vốn mang lại nhiều lợi ích nhưng việc triển khai nó trong các </w:t>
      </w:r>
      <w:r w:rsidR="002B0942">
        <w:rPr>
          <w:rFonts w:cs="Times New Roman"/>
          <w:color w:val="000000" w:themeColor="text1"/>
          <w:szCs w:val="28"/>
          <w:shd w:val="clear" w:color="auto" w:fill="FFFFFF"/>
        </w:rPr>
        <w:t xml:space="preserve">HTX nông nghiệp </w:t>
      </w:r>
      <w:r w:rsidR="002A2E95">
        <w:rPr>
          <w:rFonts w:cs="Times New Roman"/>
          <w:color w:val="000000" w:themeColor="text1"/>
          <w:szCs w:val="28"/>
          <w:shd w:val="clear" w:color="auto" w:fill="FFFFFF"/>
        </w:rPr>
        <w:t xml:space="preserve">lại chậm chạp như thế? </w:t>
      </w:r>
      <w:r w:rsidR="002A2E95">
        <w:rPr>
          <w:rFonts w:cs="Times New Roman"/>
          <w:color w:val="000000" w:themeColor="text1"/>
          <w:szCs w:val="28"/>
          <w:shd w:val="clear" w:color="auto" w:fill="FFFFFF"/>
        </w:rPr>
        <w:lastRenderedPageBreak/>
        <w:t xml:space="preserve">Phải chăng mô hình tổ chức và cơ chế hoạt động của HTX nông nghiệp hiện nay chưa phù hợp? Hay do các hạn chế của HTX nông nghiệp như trình độ, năng lực của đội ngũ quản lý và người lao động, quy mô sản xuất nhỏ? Hoặc giả như cơ sở hạ tầng ở khu vực nông thôn chưa sẵn sàng cho việc ứng dụng công nghệ, kỹ thuật số của HTX nông nghiệp??? </w:t>
      </w:r>
      <w:r w:rsidR="002B0942">
        <w:rPr>
          <w:rFonts w:cs="Times New Roman"/>
          <w:color w:val="000000" w:themeColor="text1"/>
          <w:szCs w:val="28"/>
          <w:shd w:val="clear" w:color="auto" w:fill="FFFFFF"/>
        </w:rPr>
        <w:t xml:space="preserve"> </w:t>
      </w:r>
    </w:p>
    <w:p w14:paraId="2DB97CD7" w14:textId="77777777" w:rsidR="002B0942" w:rsidRDefault="002B0942" w:rsidP="00E50238">
      <w:pPr>
        <w:spacing w:before="120" w:after="0" w:line="276" w:lineRule="auto"/>
        <w:ind w:firstLine="720"/>
        <w:jc w:val="both"/>
        <w:rPr>
          <w:rFonts w:cs="Times New Roman"/>
          <w:color w:val="000000" w:themeColor="text1"/>
          <w:szCs w:val="28"/>
          <w:shd w:val="clear" w:color="auto" w:fill="FFFFFF"/>
        </w:rPr>
      </w:pPr>
      <w:r>
        <w:rPr>
          <w:rFonts w:cs="Times New Roman"/>
          <w:color w:val="000000" w:themeColor="text1"/>
          <w:szCs w:val="28"/>
          <w:shd w:val="clear" w:color="auto" w:fill="FFFFFF"/>
        </w:rPr>
        <w:t>Kết quả khảo sát liên quan đến chuyển đổi số của HTX nông nghiệp năm 2020</w:t>
      </w:r>
      <w:r>
        <w:rPr>
          <w:rStyle w:val="FootnoteReference"/>
          <w:rFonts w:cs="Times New Roman"/>
          <w:color w:val="000000" w:themeColor="text1"/>
          <w:szCs w:val="28"/>
          <w:shd w:val="clear" w:color="auto" w:fill="FFFFFF"/>
        </w:rPr>
        <w:footnoteReference w:id="2"/>
      </w:r>
      <w:r>
        <w:rPr>
          <w:rFonts w:cs="Times New Roman"/>
          <w:color w:val="000000" w:themeColor="text1"/>
          <w:szCs w:val="28"/>
          <w:shd w:val="clear" w:color="auto" w:fill="FFFFFF"/>
        </w:rPr>
        <w:t xml:space="preserve"> kết hợp với các công bố về chuyển đổi số trong HTX nông nghiệp cho thấy các nguyên nhân chủ yếu của tình trạng “chậm chuyến tàu” nói trên được tổng hợp như sau:</w:t>
      </w:r>
    </w:p>
    <w:p w14:paraId="6673F184" w14:textId="53936CE5" w:rsidR="001972A9" w:rsidRDefault="002A2E95" w:rsidP="001972A9">
      <w:pPr>
        <w:spacing w:before="120" w:after="0" w:line="276" w:lineRule="auto"/>
        <w:ind w:firstLine="720"/>
        <w:jc w:val="both"/>
        <w:rPr>
          <w:rFonts w:cs="Times New Roman"/>
          <w:color w:val="000000" w:themeColor="text1"/>
          <w:szCs w:val="28"/>
        </w:rPr>
      </w:pPr>
      <w:r w:rsidRPr="00EF6EFE">
        <w:rPr>
          <w:rFonts w:cs="Times New Roman"/>
          <w:i/>
          <w:iCs/>
          <w:color w:val="000000" w:themeColor="text1"/>
          <w:szCs w:val="28"/>
        </w:rPr>
        <w:t xml:space="preserve">- </w:t>
      </w:r>
      <w:r w:rsidR="00EF6EFE" w:rsidRPr="00EF6EFE">
        <w:rPr>
          <w:rFonts w:cs="Times New Roman"/>
          <w:i/>
          <w:iCs/>
          <w:color w:val="000000" w:themeColor="text1"/>
          <w:szCs w:val="28"/>
        </w:rPr>
        <w:t>Thứ nhất,</w:t>
      </w:r>
      <w:r w:rsidR="00EF6EFE">
        <w:rPr>
          <w:rFonts w:cs="Times New Roman"/>
          <w:color w:val="000000" w:themeColor="text1"/>
          <w:szCs w:val="28"/>
        </w:rPr>
        <w:t xml:space="preserve"> c</w:t>
      </w:r>
      <w:r w:rsidR="0075255B" w:rsidRPr="00EF6EFE">
        <w:rPr>
          <w:rFonts w:cs="Times New Roman"/>
          <w:color w:val="000000" w:themeColor="text1"/>
          <w:szCs w:val="28"/>
        </w:rPr>
        <w:t xml:space="preserve">huyển đổi số </w:t>
      </w:r>
      <w:r w:rsidRPr="00EF6EFE">
        <w:rPr>
          <w:rFonts w:cs="Times New Roman"/>
          <w:color w:val="000000" w:themeColor="text1"/>
          <w:szCs w:val="28"/>
        </w:rPr>
        <w:t xml:space="preserve">đối với các lĩnh vực khác đã trở nên quen thuộc nhưng </w:t>
      </w:r>
      <w:r w:rsidR="0075255B" w:rsidRPr="00EF6EFE">
        <w:rPr>
          <w:rFonts w:cs="Times New Roman"/>
          <w:color w:val="000000" w:themeColor="text1"/>
          <w:szCs w:val="28"/>
        </w:rPr>
        <w:t xml:space="preserve">trong phát triển HTX nông nghiệp </w:t>
      </w:r>
      <w:r w:rsidRPr="00EF6EFE">
        <w:rPr>
          <w:rFonts w:cs="Times New Roman"/>
          <w:color w:val="000000" w:themeColor="text1"/>
          <w:szCs w:val="28"/>
        </w:rPr>
        <w:t xml:space="preserve">vấn đề này vẫn còn nhiều bỡ ngỡ. </w:t>
      </w:r>
      <w:r w:rsidR="00D324CE">
        <w:rPr>
          <w:rFonts w:cs="Times New Roman"/>
          <w:color w:val="000000" w:themeColor="text1"/>
          <w:szCs w:val="28"/>
        </w:rPr>
        <w:t>B</w:t>
      </w:r>
      <w:r w:rsidRPr="00EF6EFE">
        <w:rPr>
          <w:rFonts w:cs="Times New Roman"/>
          <w:color w:val="000000" w:themeColor="text1"/>
          <w:szCs w:val="28"/>
        </w:rPr>
        <w:t>ản thân HTX nông nghiệp (</w:t>
      </w:r>
      <w:r w:rsidR="00D324CE">
        <w:rPr>
          <w:rFonts w:cs="Times New Roman"/>
          <w:color w:val="000000" w:themeColor="text1"/>
          <w:szCs w:val="28"/>
        </w:rPr>
        <w:t xml:space="preserve">cả </w:t>
      </w:r>
      <w:r w:rsidRPr="00EF6EFE">
        <w:rPr>
          <w:rFonts w:cs="Times New Roman"/>
          <w:color w:val="000000" w:themeColor="text1"/>
          <w:szCs w:val="28"/>
        </w:rPr>
        <w:t xml:space="preserve">cán bộ quản lý và </w:t>
      </w:r>
      <w:r w:rsidR="00EF6EFE">
        <w:rPr>
          <w:rFonts w:cs="Times New Roman"/>
          <w:color w:val="000000" w:themeColor="text1"/>
          <w:szCs w:val="28"/>
        </w:rPr>
        <w:t>thành viên</w:t>
      </w:r>
      <w:r w:rsidR="00D324CE">
        <w:rPr>
          <w:rFonts w:cs="Times New Roman"/>
          <w:color w:val="000000" w:themeColor="text1"/>
          <w:szCs w:val="28"/>
        </w:rPr>
        <w:t xml:space="preserve"> HTX</w:t>
      </w:r>
      <w:r w:rsidRPr="00EF6EFE">
        <w:rPr>
          <w:rFonts w:cs="Times New Roman"/>
          <w:color w:val="000000" w:themeColor="text1"/>
          <w:szCs w:val="28"/>
        </w:rPr>
        <w:t xml:space="preserve">) </w:t>
      </w:r>
      <w:r w:rsidRPr="00EF6EFE">
        <w:rPr>
          <w:rFonts w:cs="Times New Roman"/>
          <w:color w:val="000000" w:themeColor="text1"/>
          <w:szCs w:val="28"/>
          <w:shd w:val="clear" w:color="auto" w:fill="FFFFFF"/>
        </w:rPr>
        <w:t xml:space="preserve">chưa nhận thức được tầm </w:t>
      </w:r>
      <w:r w:rsidRPr="00D324CE">
        <w:rPr>
          <w:rFonts w:cs="Times New Roman"/>
          <w:color w:val="000000" w:themeColor="text1"/>
          <w:szCs w:val="28"/>
          <w:shd w:val="clear" w:color="auto" w:fill="FFFFFF"/>
        </w:rPr>
        <w:t xml:space="preserve">quan trọng của việc thực hiện </w:t>
      </w:r>
      <w:r w:rsidR="00EF6EFE" w:rsidRPr="00D324CE">
        <w:rPr>
          <w:rFonts w:cs="Times New Roman"/>
          <w:color w:val="000000" w:themeColor="text1"/>
          <w:szCs w:val="28"/>
          <w:shd w:val="clear" w:color="auto" w:fill="FFFFFF"/>
        </w:rPr>
        <w:t xml:space="preserve">chuyển đổi số. Phần lớn </w:t>
      </w:r>
      <w:r w:rsidR="0075255B" w:rsidRPr="00D324CE">
        <w:rPr>
          <w:rFonts w:cs="Times New Roman"/>
          <w:color w:val="000000" w:themeColor="text1"/>
          <w:szCs w:val="28"/>
        </w:rPr>
        <w:t>các HTX nông nghiệp đang hoạt động với phương thức thủ công, truyền thống, ngại thay đổi, ngại tiếp cận công nghệ thông tin trong quản lý, điều hành.</w:t>
      </w:r>
      <w:r w:rsidR="00D324CE" w:rsidRPr="00D324CE">
        <w:rPr>
          <w:rFonts w:cs="Times New Roman"/>
          <w:color w:val="000000" w:themeColor="text1"/>
          <w:szCs w:val="28"/>
        </w:rPr>
        <w:t xml:space="preserve"> Những </w:t>
      </w:r>
      <w:r w:rsidR="00D324CE" w:rsidRPr="00D324CE">
        <w:rPr>
          <w:rFonts w:cs="Times New Roman"/>
          <w:color w:val="000000" w:themeColor="text1"/>
        </w:rPr>
        <w:t>HTX nông nghiệp này không biết triển khai chuyển đổi số bắt đầu từ đâu,</w:t>
      </w:r>
      <w:r w:rsidR="00D324CE">
        <w:rPr>
          <w:rFonts w:cs="Times New Roman"/>
          <w:color w:val="000000" w:themeColor="text1"/>
        </w:rPr>
        <w:t xml:space="preserve"> </w:t>
      </w:r>
      <w:r w:rsidR="00D324CE" w:rsidRPr="00D324CE">
        <w:rPr>
          <w:rFonts w:cs="Times New Roman"/>
          <w:color w:val="000000" w:themeColor="text1"/>
        </w:rPr>
        <w:t>làm thế nào cho phù hợp với điều kiện của HTX mình.</w:t>
      </w:r>
      <w:r w:rsidR="001972A9">
        <w:rPr>
          <w:rFonts w:cs="Times New Roman"/>
          <w:color w:val="000000" w:themeColor="text1"/>
        </w:rPr>
        <w:t xml:space="preserve"> Mặc dù đã có một số HTX nông nghiệp ứng dụng công nghệ số vào quản lý, sản xuất, thương mại nông sản nhưng </w:t>
      </w:r>
      <w:r w:rsidR="001972A9">
        <w:rPr>
          <w:rFonts w:cs="Times New Roman"/>
          <w:color w:val="000000" w:themeColor="text1"/>
          <w:szCs w:val="28"/>
        </w:rPr>
        <w:t xml:space="preserve">cách làm </w:t>
      </w:r>
      <w:r w:rsidR="001972A9" w:rsidRPr="00D324F6">
        <w:rPr>
          <w:rFonts w:cs="Times New Roman"/>
          <w:color w:val="000000" w:themeColor="text1"/>
          <w:szCs w:val="28"/>
        </w:rPr>
        <w:t xml:space="preserve">dường như vẫn theo tư duy cũ, chưa có chuỗi kết nối số, chưa có cách tiếp cận mới và toàn diện theo yêu cầu của </w:t>
      </w:r>
      <w:r w:rsidR="001972A9">
        <w:rPr>
          <w:rFonts w:cs="Times New Roman"/>
          <w:color w:val="000000" w:themeColor="text1"/>
          <w:szCs w:val="28"/>
        </w:rPr>
        <w:t xml:space="preserve">chuyển đổi số là phải dựa </w:t>
      </w:r>
      <w:r w:rsidR="001972A9" w:rsidRPr="00D324F6">
        <w:rPr>
          <w:rFonts w:cs="Times New Roman"/>
          <w:color w:val="000000" w:themeColor="text1"/>
          <w:szCs w:val="28"/>
        </w:rPr>
        <w:t xml:space="preserve">trên 4 nền tảng chính của </w:t>
      </w:r>
      <w:r w:rsidR="001972A9">
        <w:rPr>
          <w:rFonts w:cs="Times New Roman"/>
          <w:color w:val="000000" w:themeColor="text1"/>
          <w:szCs w:val="28"/>
        </w:rPr>
        <w:t>nó</w:t>
      </w:r>
      <w:r w:rsidR="00565D6B">
        <w:rPr>
          <w:rFonts w:cs="Times New Roman"/>
          <w:color w:val="000000" w:themeColor="text1"/>
          <w:szCs w:val="28"/>
        </w:rPr>
        <w:t xml:space="preserve">, gồm: </w:t>
      </w:r>
      <w:r w:rsidR="001972A9" w:rsidRPr="00D324F6">
        <w:rPr>
          <w:rFonts w:cs="Times New Roman"/>
          <w:color w:val="000000" w:themeColor="text1"/>
          <w:szCs w:val="28"/>
        </w:rPr>
        <w:t>nhận thức, nền tảng công nghệ, hạ tầng dữ liệu và nguồn nhân lực.</w:t>
      </w:r>
    </w:p>
    <w:p w14:paraId="42F7A43C" w14:textId="500DAC71" w:rsidR="00EF6EFE" w:rsidRDefault="00EF6EFE" w:rsidP="00EF6EFE">
      <w:pPr>
        <w:spacing w:before="120" w:after="0" w:line="276" w:lineRule="auto"/>
        <w:ind w:firstLine="720"/>
        <w:jc w:val="both"/>
        <w:rPr>
          <w:rFonts w:cs="Times New Roman"/>
          <w:color w:val="000000" w:themeColor="text1"/>
          <w:szCs w:val="28"/>
        </w:rPr>
      </w:pPr>
      <w:r w:rsidRPr="00EF6EFE">
        <w:rPr>
          <w:rFonts w:cs="Times New Roman"/>
          <w:i/>
          <w:iCs/>
          <w:color w:val="000000" w:themeColor="text1"/>
          <w:szCs w:val="28"/>
        </w:rPr>
        <w:t>- Thứ hai,</w:t>
      </w:r>
      <w:r w:rsidRPr="00EF6EFE">
        <w:rPr>
          <w:rFonts w:cs="Times New Roman"/>
          <w:color w:val="000000" w:themeColor="text1"/>
          <w:szCs w:val="28"/>
        </w:rPr>
        <w:t xml:space="preserve"> </w:t>
      </w:r>
      <w:r>
        <w:rPr>
          <w:rFonts w:cs="Times New Roman"/>
          <w:color w:val="000000" w:themeColor="text1"/>
          <w:szCs w:val="28"/>
        </w:rPr>
        <w:t xml:space="preserve">quy mô </w:t>
      </w:r>
      <w:r w:rsidRPr="00EF6EFE">
        <w:rPr>
          <w:rFonts w:cs="Times New Roman"/>
          <w:color w:val="000000" w:themeColor="text1"/>
          <w:szCs w:val="28"/>
        </w:rPr>
        <w:t>h</w:t>
      </w:r>
      <w:r w:rsidR="0075255B" w:rsidRPr="00EF6EFE">
        <w:rPr>
          <w:rFonts w:cs="Times New Roman"/>
          <w:color w:val="000000" w:themeColor="text1"/>
          <w:szCs w:val="28"/>
        </w:rPr>
        <w:t xml:space="preserve">oạt động của HTX nông nghiệp còn nhỏ lẻ, chủ yếu là sản xuất kinh doanh truyền thống. </w:t>
      </w:r>
      <w:r>
        <w:rPr>
          <w:rFonts w:cs="Times New Roman"/>
          <w:color w:val="000000" w:themeColor="text1"/>
          <w:szCs w:val="28"/>
        </w:rPr>
        <w:t>Hơn nữa, n</w:t>
      </w:r>
      <w:r w:rsidR="0075255B" w:rsidRPr="00EF6EFE">
        <w:rPr>
          <w:rFonts w:cs="Times New Roman"/>
          <w:color w:val="000000" w:themeColor="text1"/>
          <w:szCs w:val="28"/>
        </w:rPr>
        <w:t xml:space="preserve">ăng lực tài chính </w:t>
      </w:r>
      <w:r>
        <w:rPr>
          <w:rFonts w:cs="Times New Roman"/>
          <w:color w:val="000000" w:themeColor="text1"/>
          <w:szCs w:val="28"/>
        </w:rPr>
        <w:t xml:space="preserve">của hầu hết các HTX nông nghiệp không mạnh </w:t>
      </w:r>
      <w:r w:rsidR="0075255B" w:rsidRPr="00EF6EFE">
        <w:rPr>
          <w:rFonts w:cs="Times New Roman"/>
          <w:color w:val="000000" w:themeColor="text1"/>
          <w:szCs w:val="28"/>
        </w:rPr>
        <w:t>nên khó tiếp cận công nghệ tiên tiến, mở rộng quy mô sản xuất, nâng cao chất lượng sản phẩm.</w:t>
      </w:r>
    </w:p>
    <w:p w14:paraId="4215F9E7" w14:textId="1F49B3FF" w:rsidR="00EF6EFE" w:rsidRDefault="00EF6EFE" w:rsidP="00EF6EFE">
      <w:pPr>
        <w:spacing w:before="120" w:after="0" w:line="276" w:lineRule="auto"/>
        <w:ind w:firstLine="720"/>
        <w:jc w:val="both"/>
        <w:rPr>
          <w:rFonts w:cs="Times New Roman"/>
          <w:color w:val="000000" w:themeColor="text1"/>
          <w:szCs w:val="28"/>
        </w:rPr>
      </w:pPr>
      <w:r w:rsidRPr="00EF6EFE">
        <w:rPr>
          <w:rFonts w:cs="Times New Roman"/>
          <w:i/>
          <w:iCs/>
          <w:color w:val="000000" w:themeColor="text1"/>
          <w:szCs w:val="28"/>
        </w:rPr>
        <w:t>- Thứ ba,</w:t>
      </w:r>
      <w:r>
        <w:rPr>
          <w:rFonts w:cs="Times New Roman"/>
          <w:color w:val="000000" w:themeColor="text1"/>
          <w:szCs w:val="28"/>
        </w:rPr>
        <w:t xml:space="preserve"> hạn chế về n</w:t>
      </w:r>
      <w:r w:rsidR="0075255B" w:rsidRPr="00EF6EFE">
        <w:rPr>
          <w:rFonts w:cs="Times New Roman"/>
          <w:color w:val="000000" w:themeColor="text1"/>
          <w:szCs w:val="28"/>
        </w:rPr>
        <w:t>ăng lực</w:t>
      </w:r>
      <w:r w:rsidR="00C12DEC">
        <w:rPr>
          <w:rFonts w:cs="Times New Roman"/>
          <w:color w:val="000000" w:themeColor="text1"/>
          <w:szCs w:val="28"/>
        </w:rPr>
        <w:t xml:space="preserve"> và </w:t>
      </w:r>
      <w:r w:rsidR="0075255B" w:rsidRPr="00EF6EFE">
        <w:rPr>
          <w:rFonts w:cs="Times New Roman"/>
          <w:color w:val="000000" w:themeColor="text1"/>
          <w:szCs w:val="28"/>
        </w:rPr>
        <w:t>trình độ</w:t>
      </w:r>
      <w:r w:rsidR="00C12DEC">
        <w:rPr>
          <w:rFonts w:cs="Times New Roman"/>
          <w:color w:val="000000" w:themeColor="text1"/>
          <w:szCs w:val="28"/>
        </w:rPr>
        <w:t xml:space="preserve">, nhất là </w:t>
      </w:r>
      <w:r w:rsidRPr="00AE34BD">
        <w:rPr>
          <w:rFonts w:cs="Times New Roman"/>
          <w:color w:val="000000" w:themeColor="text1"/>
          <w:szCs w:val="28"/>
          <w:shd w:val="clear" w:color="auto" w:fill="FFFFFF"/>
        </w:rPr>
        <w:t>công nghệ thông tin của cán bộ quản lý HTX</w:t>
      </w:r>
      <w:r>
        <w:rPr>
          <w:rFonts w:cs="Times New Roman"/>
          <w:color w:val="000000" w:themeColor="text1"/>
          <w:szCs w:val="28"/>
          <w:shd w:val="clear" w:color="auto" w:fill="FFFFFF"/>
        </w:rPr>
        <w:t xml:space="preserve">. Hầu hết các HTX nông nghiệp được tổ chức với </w:t>
      </w:r>
      <w:r w:rsidRPr="00AE34BD">
        <w:rPr>
          <w:rFonts w:cs="Times New Roman"/>
          <w:color w:val="000000" w:themeColor="text1"/>
          <w:szCs w:val="28"/>
          <w:shd w:val="clear" w:color="auto" w:fill="FFFFFF"/>
        </w:rPr>
        <w:t xml:space="preserve">Hội đồng quản trị có độ </w:t>
      </w:r>
      <w:r>
        <w:rPr>
          <w:rFonts w:cs="Times New Roman"/>
          <w:color w:val="000000" w:themeColor="text1"/>
          <w:szCs w:val="28"/>
          <w:shd w:val="clear" w:color="auto" w:fill="FFFFFF"/>
        </w:rPr>
        <w:t>trung bình cao (</w:t>
      </w:r>
      <w:r w:rsidRPr="00AE34BD">
        <w:rPr>
          <w:rFonts w:cs="Times New Roman"/>
          <w:color w:val="000000" w:themeColor="text1"/>
          <w:szCs w:val="28"/>
          <w:shd w:val="clear" w:color="auto" w:fill="FFFFFF"/>
        </w:rPr>
        <w:t>5</w:t>
      </w:r>
      <w:r>
        <w:rPr>
          <w:rFonts w:cs="Times New Roman"/>
          <w:color w:val="000000" w:themeColor="text1"/>
          <w:szCs w:val="28"/>
          <w:shd w:val="clear" w:color="auto" w:fill="FFFFFF"/>
        </w:rPr>
        <w:t>0</w:t>
      </w:r>
      <w:r w:rsidRPr="00AE34BD">
        <w:rPr>
          <w:rFonts w:cs="Times New Roman"/>
          <w:color w:val="000000" w:themeColor="text1"/>
          <w:szCs w:val="28"/>
          <w:shd w:val="clear" w:color="auto" w:fill="FFFFFF"/>
        </w:rPr>
        <w:t xml:space="preserve"> - 60 tuổi</w:t>
      </w:r>
      <w:r>
        <w:rPr>
          <w:rFonts w:cs="Times New Roman"/>
          <w:color w:val="000000" w:themeColor="text1"/>
          <w:szCs w:val="28"/>
          <w:shd w:val="clear" w:color="auto" w:fill="FFFFFF"/>
        </w:rPr>
        <w:t>), c</w:t>
      </w:r>
      <w:r w:rsidR="0075255B" w:rsidRPr="00EF6EFE">
        <w:rPr>
          <w:rFonts w:cs="Times New Roman"/>
          <w:color w:val="000000" w:themeColor="text1"/>
          <w:szCs w:val="28"/>
        </w:rPr>
        <w:t xml:space="preserve">hủ yếu </w:t>
      </w:r>
      <w:r>
        <w:rPr>
          <w:rFonts w:cs="Times New Roman"/>
          <w:color w:val="000000" w:themeColor="text1"/>
          <w:szCs w:val="28"/>
        </w:rPr>
        <w:t xml:space="preserve">quản lý điều hành </w:t>
      </w:r>
      <w:r w:rsidR="0075255B" w:rsidRPr="00EF6EFE">
        <w:rPr>
          <w:rFonts w:cs="Times New Roman"/>
          <w:color w:val="000000" w:themeColor="text1"/>
          <w:szCs w:val="28"/>
        </w:rPr>
        <w:t xml:space="preserve">hoạt động </w:t>
      </w:r>
      <w:r>
        <w:rPr>
          <w:rFonts w:cs="Times New Roman"/>
          <w:color w:val="000000" w:themeColor="text1"/>
          <w:szCs w:val="28"/>
        </w:rPr>
        <w:t xml:space="preserve">của HTX </w:t>
      </w:r>
      <w:r w:rsidR="0075255B" w:rsidRPr="00EF6EFE">
        <w:rPr>
          <w:rFonts w:cs="Times New Roman"/>
          <w:color w:val="000000" w:themeColor="text1"/>
          <w:szCs w:val="28"/>
        </w:rPr>
        <w:t xml:space="preserve">theo kinh nghiệm, chưa qua đào tạo nên gặp khó khăn trong việc tiếp cận và thực hiện quá trình chuyển đổi số. </w:t>
      </w:r>
      <w:r w:rsidRPr="00AE34BD">
        <w:rPr>
          <w:rFonts w:cs="Times New Roman"/>
          <w:color w:val="000000" w:themeColor="text1"/>
          <w:szCs w:val="28"/>
          <w:shd w:val="clear" w:color="auto" w:fill="FFFFFF"/>
        </w:rPr>
        <w:t xml:space="preserve">Đội ngũ cán bộ trẻ, có kỹ năng sử dụng công nghệ </w:t>
      </w:r>
      <w:r w:rsidRPr="00AE34BD">
        <w:rPr>
          <w:rFonts w:cs="Times New Roman"/>
          <w:color w:val="000000" w:themeColor="text1"/>
          <w:szCs w:val="28"/>
          <w:shd w:val="clear" w:color="auto" w:fill="FFFFFF"/>
        </w:rPr>
        <w:lastRenderedPageBreak/>
        <w:t>chiếm rất ít</w:t>
      </w:r>
      <w:r w:rsidRPr="00EF6EFE">
        <w:rPr>
          <w:rFonts w:cs="Times New Roman"/>
          <w:color w:val="000000" w:themeColor="text1"/>
          <w:szCs w:val="28"/>
        </w:rPr>
        <w:t xml:space="preserve"> </w:t>
      </w:r>
      <w:r>
        <w:rPr>
          <w:rFonts w:cs="Times New Roman"/>
          <w:color w:val="000000" w:themeColor="text1"/>
          <w:szCs w:val="28"/>
        </w:rPr>
        <w:t>nên n</w:t>
      </w:r>
      <w:r w:rsidR="0075255B" w:rsidRPr="00EF6EFE">
        <w:rPr>
          <w:rFonts w:cs="Times New Roman"/>
          <w:color w:val="000000" w:themeColor="text1"/>
          <w:szCs w:val="28"/>
        </w:rPr>
        <w:t xml:space="preserve">ăng lực khai thác thông tin, mức độ sẵn sàng ứng dụng và tiếp nhận đổi mới khoa học, kỹ thuật </w:t>
      </w:r>
      <w:r>
        <w:rPr>
          <w:rFonts w:cs="Times New Roman"/>
          <w:color w:val="000000" w:themeColor="text1"/>
          <w:szCs w:val="28"/>
        </w:rPr>
        <w:t xml:space="preserve">của các HTX </w:t>
      </w:r>
      <w:r w:rsidR="00565D6B">
        <w:rPr>
          <w:rFonts w:cs="Times New Roman"/>
          <w:color w:val="000000" w:themeColor="text1"/>
          <w:szCs w:val="28"/>
        </w:rPr>
        <w:t xml:space="preserve">nông nghiệp </w:t>
      </w:r>
      <w:r w:rsidR="0075255B" w:rsidRPr="00EF6EFE">
        <w:rPr>
          <w:rFonts w:cs="Times New Roman"/>
          <w:color w:val="000000" w:themeColor="text1"/>
          <w:szCs w:val="28"/>
        </w:rPr>
        <w:t>còn rất hạn chế.</w:t>
      </w:r>
    </w:p>
    <w:p w14:paraId="69B4FAED" w14:textId="094A956C" w:rsidR="00D324CE" w:rsidRDefault="00EF6EFE" w:rsidP="00EF6EFE">
      <w:pPr>
        <w:spacing w:before="120" w:after="0" w:line="276" w:lineRule="auto"/>
        <w:ind w:firstLine="720"/>
        <w:jc w:val="both"/>
        <w:rPr>
          <w:rFonts w:cs="Times New Roman"/>
          <w:color w:val="000000" w:themeColor="text1"/>
          <w:szCs w:val="28"/>
        </w:rPr>
      </w:pPr>
      <w:r w:rsidRPr="00D324CE">
        <w:rPr>
          <w:rFonts w:cs="Times New Roman"/>
          <w:i/>
          <w:iCs/>
          <w:color w:val="000000" w:themeColor="text1"/>
          <w:szCs w:val="28"/>
        </w:rPr>
        <w:t>- Thứ tư,</w:t>
      </w:r>
      <w:r>
        <w:rPr>
          <w:rFonts w:cs="Times New Roman"/>
          <w:color w:val="000000" w:themeColor="text1"/>
          <w:szCs w:val="28"/>
        </w:rPr>
        <w:t xml:space="preserve"> l</w:t>
      </w:r>
      <w:r w:rsidR="0075255B" w:rsidRPr="00EF6EFE">
        <w:rPr>
          <w:rFonts w:cs="Times New Roman"/>
          <w:color w:val="000000" w:themeColor="text1"/>
          <w:szCs w:val="28"/>
        </w:rPr>
        <w:t xml:space="preserve">ực lượng lao động, thành viên của HTX </w:t>
      </w:r>
      <w:r w:rsidR="00D324CE">
        <w:rPr>
          <w:rFonts w:cs="Times New Roman"/>
          <w:color w:val="000000" w:themeColor="text1"/>
          <w:szCs w:val="28"/>
        </w:rPr>
        <w:t>nông nghiệp đa số xuất phát từ nông dân, chủ yếu dựa vào kinh nghiệm trong sản xuất. N</w:t>
      </w:r>
      <w:r w:rsidR="00D324CE" w:rsidRPr="00EF6EFE">
        <w:rPr>
          <w:rFonts w:cs="Times New Roman"/>
          <w:color w:val="000000" w:themeColor="text1"/>
          <w:szCs w:val="28"/>
        </w:rPr>
        <w:t>hìn chung</w:t>
      </w:r>
      <w:r w:rsidR="00D324CE">
        <w:rPr>
          <w:rFonts w:cs="Times New Roman"/>
          <w:color w:val="000000" w:themeColor="text1"/>
          <w:szCs w:val="28"/>
        </w:rPr>
        <w:t>, họ đang</w:t>
      </w:r>
      <w:r w:rsidR="00D324CE" w:rsidRPr="00EF6EFE">
        <w:rPr>
          <w:rFonts w:cs="Times New Roman"/>
          <w:color w:val="000000" w:themeColor="text1"/>
          <w:szCs w:val="28"/>
        </w:rPr>
        <w:t xml:space="preserve"> thiếu </w:t>
      </w:r>
      <w:r w:rsidR="00D324CE">
        <w:rPr>
          <w:rFonts w:cs="Times New Roman"/>
          <w:color w:val="000000" w:themeColor="text1"/>
          <w:szCs w:val="28"/>
        </w:rPr>
        <w:t xml:space="preserve">các </w:t>
      </w:r>
      <w:r w:rsidR="00D324CE" w:rsidRPr="00EF6EFE">
        <w:rPr>
          <w:rFonts w:cs="Times New Roman"/>
          <w:color w:val="000000" w:themeColor="text1"/>
          <w:szCs w:val="28"/>
        </w:rPr>
        <w:t>kỹ năng cơ bản trong quá trình làm việc, thiếu kỹ năng phục vụ quá trình chuyển đổi số như tiếp cận thị trường, ứng dụng công nghệ thông tin…</w:t>
      </w:r>
    </w:p>
    <w:p w14:paraId="7895385F" w14:textId="35CBD2C5" w:rsidR="003A76BA" w:rsidRPr="001972A9" w:rsidRDefault="00D324CE" w:rsidP="00EF6EFE">
      <w:pPr>
        <w:spacing w:before="120" w:after="0" w:line="276" w:lineRule="auto"/>
        <w:ind w:firstLine="720"/>
        <w:jc w:val="both"/>
        <w:rPr>
          <w:rFonts w:cs="Times New Roman"/>
          <w:color w:val="000000" w:themeColor="text1"/>
        </w:rPr>
      </w:pPr>
      <w:r w:rsidRPr="003A76BA">
        <w:rPr>
          <w:rFonts w:cs="Times New Roman"/>
          <w:i/>
          <w:iCs/>
          <w:color w:val="000000" w:themeColor="text1"/>
          <w:szCs w:val="28"/>
        </w:rPr>
        <w:t>- Thứ năm,</w:t>
      </w:r>
      <w:r w:rsidRPr="003A76BA">
        <w:rPr>
          <w:rFonts w:cs="Times New Roman"/>
          <w:color w:val="000000" w:themeColor="text1"/>
          <w:szCs w:val="28"/>
        </w:rPr>
        <w:t xml:space="preserve"> nền tảng cơ sở vật chất để ứng dụng </w:t>
      </w:r>
      <w:r w:rsidR="0075255B" w:rsidRPr="003A76BA">
        <w:rPr>
          <w:rFonts w:cs="Times New Roman"/>
          <w:color w:val="000000" w:themeColor="text1"/>
          <w:szCs w:val="28"/>
        </w:rPr>
        <w:t xml:space="preserve">công nghệ thông tin của HTX nông nghiệp còn lạc hậu, nhiều HTX nông nghiệp chưa có máy tính, thiết bị kết nối </w:t>
      </w:r>
      <w:r w:rsidRPr="003A76BA">
        <w:rPr>
          <w:rFonts w:cs="Times New Roman"/>
          <w:color w:val="000000" w:themeColor="text1"/>
          <w:szCs w:val="28"/>
        </w:rPr>
        <w:t>internet</w:t>
      </w:r>
      <w:r w:rsidR="0075255B" w:rsidRPr="003A76BA">
        <w:rPr>
          <w:rFonts w:cs="Times New Roman"/>
          <w:color w:val="000000" w:themeColor="text1"/>
          <w:szCs w:val="28"/>
        </w:rPr>
        <w:t>.</w:t>
      </w:r>
      <w:r w:rsidR="00C12DEC" w:rsidRPr="003A76BA">
        <w:rPr>
          <w:rFonts w:cs="Times New Roman"/>
          <w:color w:val="000000" w:themeColor="text1"/>
          <w:szCs w:val="28"/>
        </w:rPr>
        <w:t xml:space="preserve"> Trong khi đó, các yêu cầu đối với HTX nông nghiệp là phải sử dụng </w:t>
      </w:r>
      <w:r w:rsidR="00C12DEC" w:rsidRPr="003A76BA">
        <w:rPr>
          <w:rFonts w:cs="Times New Roman"/>
          <w:color w:val="000000" w:themeColor="text1"/>
        </w:rPr>
        <w:t xml:space="preserve">chữ ký </w:t>
      </w:r>
      <w:r w:rsidR="00C12DEC" w:rsidRPr="001972A9">
        <w:rPr>
          <w:rFonts w:cs="Times New Roman"/>
          <w:color w:val="000000" w:themeColor="text1"/>
        </w:rPr>
        <w:t>điện tử để khai báo thuế, ứng dụng phần mềm kế toán để lập báo cáo tài chính, áp dụng hóa đơn điện từ (bắt đầu từ năm 2022)</w:t>
      </w:r>
      <w:r w:rsidR="003A76BA" w:rsidRPr="001972A9">
        <w:rPr>
          <w:rFonts w:cs="Times New Roman"/>
          <w:color w:val="000000" w:themeColor="text1"/>
        </w:rPr>
        <w:t xml:space="preserve">… Một số HTX nông nghiệp </w:t>
      </w:r>
      <w:r w:rsidR="003A76BA" w:rsidRPr="001972A9">
        <w:rPr>
          <w:rStyle w:val="Emphasis"/>
          <w:rFonts w:cs="Times New Roman"/>
          <w:i w:val="0"/>
          <w:iCs w:val="0"/>
          <w:color w:val="000000" w:themeColor="text1"/>
        </w:rPr>
        <w:t xml:space="preserve">có sản phẩm tham gia chương trình OCOP cần </w:t>
      </w:r>
      <w:r w:rsidR="00C12DEC" w:rsidRPr="001972A9">
        <w:rPr>
          <w:rFonts w:cs="Times New Roman"/>
          <w:color w:val="000000" w:themeColor="text1"/>
        </w:rPr>
        <w:t xml:space="preserve">xây dựng website hay tham gia các sàn giao dịch thương mại điện tử </w:t>
      </w:r>
      <w:proofErr w:type="spellStart"/>
      <w:r w:rsidR="003A76BA" w:rsidRPr="001972A9">
        <w:rPr>
          <w:rFonts w:cs="Times New Roman"/>
          <w:color w:val="000000" w:themeColor="text1"/>
        </w:rPr>
        <w:t>nh</w:t>
      </w:r>
      <w:proofErr w:type="spellEnd"/>
      <w:r w:rsidR="003A76BA" w:rsidRPr="001972A9">
        <w:rPr>
          <w:rFonts w:cs="Times New Roman"/>
          <w:color w:val="000000" w:themeColor="text1"/>
          <w:lang w:val="vi-VN"/>
        </w:rPr>
        <w:t>ư</w:t>
      </w:r>
      <w:r w:rsidR="003A76BA" w:rsidRPr="001972A9">
        <w:rPr>
          <w:rFonts w:cs="Times New Roman"/>
          <w:color w:val="000000" w:themeColor="text1"/>
        </w:rPr>
        <w:t>ng</w:t>
      </w:r>
      <w:r w:rsidR="00C12DEC" w:rsidRPr="001972A9">
        <w:rPr>
          <w:rFonts w:cs="Times New Roman"/>
          <w:color w:val="000000" w:themeColor="text1"/>
        </w:rPr>
        <w:t xml:space="preserve"> hầu hết không tự làm chủ những phương tiện này</w:t>
      </w:r>
      <w:r w:rsidR="003A76BA" w:rsidRPr="001972A9">
        <w:rPr>
          <w:rFonts w:cs="Times New Roman"/>
          <w:color w:val="000000" w:themeColor="text1"/>
        </w:rPr>
        <w:t xml:space="preserve">. Một số ít các HTX có thể vận hành được nhưng mức độ </w:t>
      </w:r>
      <w:r w:rsidR="00C12DEC" w:rsidRPr="001972A9">
        <w:rPr>
          <w:rFonts w:cs="Times New Roman"/>
          <w:color w:val="000000" w:themeColor="text1"/>
        </w:rPr>
        <w:t xml:space="preserve">khai thác </w:t>
      </w:r>
      <w:proofErr w:type="spellStart"/>
      <w:r w:rsidR="003A76BA" w:rsidRPr="001972A9">
        <w:rPr>
          <w:rFonts w:cs="Times New Roman"/>
          <w:color w:val="000000" w:themeColor="text1"/>
        </w:rPr>
        <w:t>ch</w:t>
      </w:r>
      <w:proofErr w:type="spellEnd"/>
      <w:r w:rsidR="003A76BA" w:rsidRPr="001972A9">
        <w:rPr>
          <w:rFonts w:cs="Times New Roman"/>
          <w:color w:val="000000" w:themeColor="text1"/>
          <w:lang w:val="vi-VN"/>
        </w:rPr>
        <w:t>ư</w:t>
      </w:r>
      <w:r w:rsidR="003A76BA" w:rsidRPr="001972A9">
        <w:rPr>
          <w:rFonts w:cs="Times New Roman"/>
          <w:color w:val="000000" w:themeColor="text1"/>
        </w:rPr>
        <w:t>a cao.</w:t>
      </w:r>
    </w:p>
    <w:p w14:paraId="2F8A5A1D" w14:textId="5997A407" w:rsidR="003B62AD" w:rsidRPr="003B62AD" w:rsidRDefault="001972A9" w:rsidP="00EF6EFE">
      <w:pPr>
        <w:spacing w:before="120" w:after="0" w:line="276" w:lineRule="auto"/>
        <w:ind w:firstLine="720"/>
        <w:jc w:val="both"/>
        <w:rPr>
          <w:rFonts w:cs="Times New Roman"/>
          <w:color w:val="000000" w:themeColor="text1"/>
          <w:szCs w:val="28"/>
        </w:rPr>
      </w:pPr>
      <w:r w:rsidRPr="001972A9">
        <w:rPr>
          <w:rFonts w:cs="Times New Roman"/>
          <w:i/>
          <w:iCs/>
          <w:color w:val="000000" w:themeColor="text1"/>
          <w:szCs w:val="28"/>
        </w:rPr>
        <w:t>- Thứ sáu,</w:t>
      </w:r>
      <w:r w:rsidRPr="001972A9">
        <w:rPr>
          <w:rFonts w:cs="Times New Roman"/>
          <w:color w:val="000000" w:themeColor="text1"/>
          <w:szCs w:val="28"/>
        </w:rPr>
        <w:t xml:space="preserve"> cơ sở hạ tầng thông tin chưa tạo ra cơ hội cho </w:t>
      </w:r>
      <w:r w:rsidR="00565D6B">
        <w:rPr>
          <w:rFonts w:cs="Times New Roman"/>
          <w:color w:val="000000" w:themeColor="text1"/>
          <w:szCs w:val="28"/>
        </w:rPr>
        <w:t xml:space="preserve">HTX nông nghiệp </w:t>
      </w:r>
      <w:r w:rsidRPr="001972A9">
        <w:rPr>
          <w:rFonts w:cs="Times New Roman"/>
          <w:color w:val="000000" w:themeColor="text1"/>
          <w:szCs w:val="28"/>
        </w:rPr>
        <w:t xml:space="preserve">vùng sâu, vùng xa kết nối trực tiếp với hệ thống thương mại toàn cầu, thúc đẩy chuyển dịch cơ cấu kinh tế </w:t>
      </w:r>
      <w:r w:rsidR="00565D6B">
        <w:rPr>
          <w:rFonts w:cs="Times New Roman"/>
          <w:color w:val="000000" w:themeColor="text1"/>
          <w:szCs w:val="28"/>
        </w:rPr>
        <w:t xml:space="preserve">nông thôn </w:t>
      </w:r>
      <w:r w:rsidRPr="001972A9">
        <w:rPr>
          <w:rFonts w:cs="Times New Roman"/>
          <w:color w:val="000000" w:themeColor="text1"/>
          <w:szCs w:val="28"/>
        </w:rPr>
        <w:t xml:space="preserve">và </w:t>
      </w:r>
      <w:r w:rsidR="00565D6B">
        <w:rPr>
          <w:rFonts w:cs="Times New Roman"/>
          <w:color w:val="000000" w:themeColor="text1"/>
          <w:szCs w:val="28"/>
        </w:rPr>
        <w:t xml:space="preserve">xây dựng </w:t>
      </w:r>
      <w:r w:rsidRPr="001972A9">
        <w:rPr>
          <w:rFonts w:cs="Times New Roman"/>
          <w:color w:val="000000" w:themeColor="text1"/>
          <w:szCs w:val="28"/>
        </w:rPr>
        <w:t xml:space="preserve">mô hình </w:t>
      </w:r>
      <w:r w:rsidR="00565D6B">
        <w:rPr>
          <w:rFonts w:cs="Times New Roman"/>
          <w:color w:val="000000" w:themeColor="text1"/>
          <w:szCs w:val="28"/>
        </w:rPr>
        <w:t>sản xuất nông nghiệp hiệu quả</w:t>
      </w:r>
      <w:r w:rsidRPr="001972A9">
        <w:rPr>
          <w:rFonts w:cs="Times New Roman"/>
          <w:color w:val="000000" w:themeColor="text1"/>
          <w:szCs w:val="28"/>
        </w:rPr>
        <w:t xml:space="preserve">; chưa tạo ra nền tảng kết nối để Chính phủ nắm </w:t>
      </w:r>
      <w:r w:rsidRPr="003B62AD">
        <w:rPr>
          <w:rFonts w:cs="Times New Roman"/>
          <w:color w:val="000000" w:themeColor="text1"/>
          <w:szCs w:val="28"/>
        </w:rPr>
        <w:t xml:space="preserve">bắt tình hình, </w:t>
      </w:r>
      <w:r w:rsidR="00565D6B">
        <w:rPr>
          <w:rFonts w:cs="Times New Roman"/>
          <w:color w:val="000000" w:themeColor="text1"/>
          <w:szCs w:val="28"/>
        </w:rPr>
        <w:t xml:space="preserve">quản lý HTX nông nghiệp và </w:t>
      </w:r>
      <w:r w:rsidRPr="003B62AD">
        <w:rPr>
          <w:rFonts w:cs="Times New Roman"/>
          <w:color w:val="000000" w:themeColor="text1"/>
          <w:szCs w:val="28"/>
        </w:rPr>
        <w:t>điều hành ngành nông nghiệp của đất nước.</w:t>
      </w:r>
    </w:p>
    <w:p w14:paraId="239A5F7D" w14:textId="77777777" w:rsidR="0079700A" w:rsidRDefault="0079700A" w:rsidP="00EF6EFE">
      <w:pPr>
        <w:spacing w:before="120" w:after="0" w:line="276" w:lineRule="auto"/>
        <w:ind w:firstLine="720"/>
        <w:jc w:val="both"/>
        <w:rPr>
          <w:rStyle w:val="Strong"/>
          <w:rFonts w:cs="Times New Roman"/>
          <w:b w:val="0"/>
          <w:bCs w:val="0"/>
          <w:color w:val="000000" w:themeColor="text1"/>
          <w:szCs w:val="28"/>
          <w:bdr w:val="none" w:sz="0" w:space="0" w:color="auto" w:frame="1"/>
        </w:rPr>
      </w:pPr>
      <w:r>
        <w:rPr>
          <w:rStyle w:val="Strong"/>
          <w:rFonts w:cs="Times New Roman"/>
          <w:b w:val="0"/>
          <w:bCs w:val="0"/>
          <w:color w:val="000000" w:themeColor="text1"/>
          <w:szCs w:val="28"/>
          <w:bdr w:val="none" w:sz="0" w:space="0" w:color="auto" w:frame="1"/>
        </w:rPr>
        <w:t>Nhằm nâng cao vai trò của</w:t>
      </w:r>
      <w:r w:rsidR="003B62AD" w:rsidRPr="003B62AD">
        <w:rPr>
          <w:rStyle w:val="Strong"/>
          <w:rFonts w:cs="Times New Roman"/>
          <w:b w:val="0"/>
          <w:bCs w:val="0"/>
          <w:color w:val="000000" w:themeColor="text1"/>
          <w:szCs w:val="28"/>
          <w:bdr w:val="none" w:sz="0" w:space="0" w:color="auto" w:frame="1"/>
        </w:rPr>
        <w:t xml:space="preserve"> HTX nông nghiệp trong việc định hướng, là</w:t>
      </w:r>
      <w:r>
        <w:rPr>
          <w:rStyle w:val="Strong"/>
          <w:rFonts w:cs="Times New Roman"/>
          <w:b w:val="0"/>
          <w:bCs w:val="0"/>
          <w:color w:val="000000" w:themeColor="text1"/>
          <w:szCs w:val="28"/>
          <w:bdr w:val="none" w:sz="0" w:space="0" w:color="auto" w:frame="1"/>
        </w:rPr>
        <w:t>m</w:t>
      </w:r>
      <w:r w:rsidR="003B62AD" w:rsidRPr="003B62AD">
        <w:rPr>
          <w:rStyle w:val="Strong"/>
          <w:rFonts w:cs="Times New Roman"/>
          <w:b w:val="0"/>
          <w:bCs w:val="0"/>
          <w:color w:val="000000" w:themeColor="text1"/>
          <w:szCs w:val="28"/>
          <w:bdr w:val="none" w:sz="0" w:space="0" w:color="auto" w:frame="1"/>
        </w:rPr>
        <w:t xml:space="preserve"> đầu mối </w:t>
      </w:r>
      <w:r>
        <w:rPr>
          <w:rStyle w:val="Strong"/>
          <w:rFonts w:cs="Times New Roman"/>
          <w:b w:val="0"/>
          <w:bCs w:val="0"/>
          <w:color w:val="000000" w:themeColor="text1"/>
          <w:szCs w:val="28"/>
          <w:bdr w:val="none" w:sz="0" w:space="0" w:color="auto" w:frame="1"/>
        </w:rPr>
        <w:t xml:space="preserve">giúp nông dân kết nối với thị trường, </w:t>
      </w:r>
      <w:r w:rsidR="003B62AD" w:rsidRPr="003B62AD">
        <w:rPr>
          <w:rStyle w:val="Strong"/>
          <w:rFonts w:cs="Times New Roman"/>
          <w:b w:val="0"/>
          <w:bCs w:val="0"/>
          <w:color w:val="000000" w:themeColor="text1"/>
          <w:szCs w:val="28"/>
          <w:bdr w:val="none" w:sz="0" w:space="0" w:color="auto" w:frame="1"/>
        </w:rPr>
        <w:t>tiếp nhận chuyển giao tiến bộ khoa học kỹ thuật</w:t>
      </w:r>
      <w:r>
        <w:rPr>
          <w:rStyle w:val="Strong"/>
          <w:rFonts w:cs="Times New Roman"/>
          <w:b w:val="0"/>
          <w:bCs w:val="0"/>
          <w:color w:val="000000" w:themeColor="text1"/>
          <w:szCs w:val="28"/>
          <w:bdr w:val="none" w:sz="0" w:space="0" w:color="auto" w:frame="1"/>
        </w:rPr>
        <w:t>…</w:t>
      </w:r>
      <w:r w:rsidR="003B62AD" w:rsidRPr="003B62AD">
        <w:rPr>
          <w:rFonts w:cs="Times New Roman"/>
          <w:color w:val="000000" w:themeColor="text1"/>
          <w:szCs w:val="28"/>
        </w:rPr>
        <w:t> </w:t>
      </w:r>
      <w:r>
        <w:rPr>
          <w:rFonts w:cs="Times New Roman"/>
          <w:color w:val="000000" w:themeColor="text1"/>
          <w:szCs w:val="28"/>
        </w:rPr>
        <w:t xml:space="preserve">để phát triển </w:t>
      </w:r>
      <w:r w:rsidRPr="003B62AD">
        <w:rPr>
          <w:rStyle w:val="Strong"/>
          <w:rFonts w:cs="Times New Roman"/>
          <w:b w:val="0"/>
          <w:bCs w:val="0"/>
          <w:color w:val="000000" w:themeColor="text1"/>
          <w:szCs w:val="28"/>
          <w:bdr w:val="none" w:sz="0" w:space="0" w:color="auto" w:frame="1"/>
        </w:rPr>
        <w:t xml:space="preserve">kinh tế </w:t>
      </w:r>
      <w:r>
        <w:rPr>
          <w:rStyle w:val="Strong"/>
          <w:rFonts w:cs="Times New Roman"/>
          <w:b w:val="0"/>
          <w:bCs w:val="0"/>
          <w:color w:val="000000" w:themeColor="text1"/>
          <w:szCs w:val="28"/>
          <w:bdr w:val="none" w:sz="0" w:space="0" w:color="auto" w:frame="1"/>
        </w:rPr>
        <w:t xml:space="preserve">hộ nông dân, </w:t>
      </w:r>
      <w:r w:rsidRPr="003B62AD">
        <w:rPr>
          <w:rStyle w:val="Strong"/>
          <w:rFonts w:cs="Times New Roman"/>
          <w:b w:val="0"/>
          <w:bCs w:val="0"/>
          <w:color w:val="000000" w:themeColor="text1"/>
          <w:szCs w:val="28"/>
          <w:bdr w:val="none" w:sz="0" w:space="0" w:color="auto" w:frame="1"/>
        </w:rPr>
        <w:t xml:space="preserve">thực </w:t>
      </w:r>
      <w:r>
        <w:rPr>
          <w:rStyle w:val="Strong"/>
          <w:rFonts w:cs="Times New Roman"/>
          <w:b w:val="0"/>
          <w:bCs w:val="0"/>
          <w:color w:val="000000" w:themeColor="text1"/>
          <w:szCs w:val="28"/>
          <w:bdr w:val="none" w:sz="0" w:space="0" w:color="auto" w:frame="1"/>
        </w:rPr>
        <w:t>hiện chuyển đổi số trong các HTX nông nghiệp được coi là động lực quan trọng. Trong thời gian tới, vấn đề chuyển đổi số ở các HTX nông nghiệp cần có các quan điểm và giải pháp sau:</w:t>
      </w:r>
    </w:p>
    <w:p w14:paraId="0AA42E62" w14:textId="3FBE162E" w:rsidR="001972A9" w:rsidRPr="0079700A" w:rsidRDefault="00F21216" w:rsidP="001F24FE">
      <w:pPr>
        <w:pStyle w:val="NormalWeb"/>
        <w:spacing w:before="120" w:beforeAutospacing="0" w:after="0" w:afterAutospacing="0" w:line="276" w:lineRule="auto"/>
        <w:ind w:firstLine="720"/>
        <w:jc w:val="both"/>
        <w:rPr>
          <w:color w:val="000000" w:themeColor="text1"/>
          <w:sz w:val="28"/>
          <w:szCs w:val="28"/>
        </w:rPr>
      </w:pPr>
      <w:r w:rsidRPr="00F21216">
        <w:rPr>
          <w:i/>
          <w:iCs/>
          <w:color w:val="000000" w:themeColor="text1"/>
          <w:sz w:val="28"/>
          <w:szCs w:val="28"/>
        </w:rPr>
        <w:t xml:space="preserve">- </w:t>
      </w:r>
      <w:r w:rsidR="0079700A" w:rsidRPr="00F21216">
        <w:rPr>
          <w:i/>
          <w:iCs/>
          <w:color w:val="000000" w:themeColor="text1"/>
          <w:sz w:val="28"/>
          <w:szCs w:val="28"/>
        </w:rPr>
        <w:t>Thứ nhất,</w:t>
      </w:r>
      <w:r w:rsidR="0079700A">
        <w:rPr>
          <w:color w:val="000000" w:themeColor="text1"/>
          <w:sz w:val="28"/>
          <w:szCs w:val="28"/>
        </w:rPr>
        <w:t xml:space="preserve"> </w:t>
      </w:r>
      <w:r>
        <w:rPr>
          <w:color w:val="000000" w:themeColor="text1"/>
          <w:sz w:val="28"/>
          <w:szCs w:val="28"/>
        </w:rPr>
        <w:t xml:space="preserve">cần nhận thức rõ rằng </w:t>
      </w:r>
      <w:r w:rsidR="0079700A">
        <w:rPr>
          <w:color w:val="000000" w:themeColor="text1"/>
          <w:sz w:val="28"/>
          <w:szCs w:val="28"/>
        </w:rPr>
        <w:t xml:space="preserve">chuyển đổi số trong HTX </w:t>
      </w:r>
      <w:r w:rsidR="001972A9" w:rsidRPr="0079700A">
        <w:rPr>
          <w:color w:val="000000" w:themeColor="text1"/>
          <w:sz w:val="28"/>
          <w:szCs w:val="28"/>
        </w:rPr>
        <w:t xml:space="preserve">nông nghiệp phải bắt đầu từ </w:t>
      </w:r>
      <w:r>
        <w:rPr>
          <w:color w:val="000000" w:themeColor="text1"/>
          <w:sz w:val="28"/>
          <w:szCs w:val="28"/>
        </w:rPr>
        <w:t xml:space="preserve">các thành viên của HTX là hộ </w:t>
      </w:r>
      <w:r w:rsidR="001972A9" w:rsidRPr="0079700A">
        <w:rPr>
          <w:color w:val="000000" w:themeColor="text1"/>
          <w:sz w:val="28"/>
          <w:szCs w:val="28"/>
        </w:rPr>
        <w:t>nông dân</w:t>
      </w:r>
      <w:r>
        <w:rPr>
          <w:color w:val="000000" w:themeColor="text1"/>
          <w:sz w:val="28"/>
          <w:szCs w:val="28"/>
        </w:rPr>
        <w:t xml:space="preserve"> và lấy hộ nông dân làm trung tâm cho các hoạt động chuyển đổi số.</w:t>
      </w:r>
      <w:r w:rsidR="001972A9" w:rsidRPr="0079700A">
        <w:rPr>
          <w:color w:val="000000" w:themeColor="text1"/>
          <w:sz w:val="28"/>
          <w:szCs w:val="28"/>
        </w:rPr>
        <w:t xml:space="preserve"> </w:t>
      </w:r>
      <w:r w:rsidR="003242C9">
        <w:rPr>
          <w:color w:val="000000" w:themeColor="text1"/>
          <w:sz w:val="28"/>
          <w:szCs w:val="28"/>
        </w:rPr>
        <w:t>T</w:t>
      </w:r>
      <w:r w:rsidR="003242C9" w:rsidRPr="0079700A">
        <w:rPr>
          <w:color w:val="000000" w:themeColor="text1"/>
          <w:sz w:val="28"/>
          <w:szCs w:val="28"/>
        </w:rPr>
        <w:t xml:space="preserve">riết lý thành công của </w:t>
      </w:r>
      <w:r w:rsidR="003242C9">
        <w:rPr>
          <w:color w:val="000000" w:themeColor="text1"/>
          <w:sz w:val="28"/>
          <w:szCs w:val="28"/>
        </w:rPr>
        <w:t xml:space="preserve">chuyển đổi số </w:t>
      </w:r>
      <w:r w:rsidR="003242C9" w:rsidRPr="0079700A">
        <w:rPr>
          <w:color w:val="000000" w:themeColor="text1"/>
          <w:sz w:val="28"/>
          <w:szCs w:val="28"/>
        </w:rPr>
        <w:t xml:space="preserve">là phải làm cùng nhau, tất cả cùng làm, nên cách tiếp cận cùng nhau là bắt buộc đối với </w:t>
      </w:r>
      <w:r w:rsidR="003242C9">
        <w:rPr>
          <w:color w:val="000000" w:themeColor="text1"/>
          <w:sz w:val="28"/>
          <w:szCs w:val="28"/>
        </w:rPr>
        <w:t>chuyển đổi số trong HTX</w:t>
      </w:r>
      <w:r w:rsidR="003242C9" w:rsidRPr="0079700A">
        <w:rPr>
          <w:color w:val="000000" w:themeColor="text1"/>
          <w:sz w:val="28"/>
          <w:szCs w:val="28"/>
        </w:rPr>
        <w:t xml:space="preserve"> nông nghiệp</w:t>
      </w:r>
      <w:r w:rsidR="006D4608">
        <w:rPr>
          <w:color w:val="000000" w:themeColor="text1"/>
          <w:sz w:val="28"/>
          <w:szCs w:val="28"/>
        </w:rPr>
        <w:t>.</w:t>
      </w:r>
      <w:r w:rsidR="003242C9">
        <w:rPr>
          <w:color w:val="000000" w:themeColor="text1"/>
          <w:sz w:val="28"/>
          <w:szCs w:val="28"/>
        </w:rPr>
        <w:t xml:space="preserve"> Do vậy, các thành viên HTX nông nghiệp là các hộ nông dân yếu thế </w:t>
      </w:r>
      <w:r w:rsidR="001972A9" w:rsidRPr="0079700A">
        <w:rPr>
          <w:color w:val="000000" w:themeColor="text1"/>
          <w:sz w:val="28"/>
          <w:szCs w:val="28"/>
        </w:rPr>
        <w:t>buộc phải tự thay đổi nhận thức, đổi mới tư duy để lựa chọn bước đi phù hợp, thực hiện tiến trình ứng dụng công nghệ số vừa có tính tự nguyện, vừa bắt buộc.</w:t>
      </w:r>
      <w:r w:rsidR="006D4608">
        <w:rPr>
          <w:color w:val="000000" w:themeColor="text1"/>
          <w:sz w:val="28"/>
          <w:szCs w:val="28"/>
        </w:rPr>
        <w:t xml:space="preserve"> </w:t>
      </w:r>
      <w:r w:rsidR="001972A9" w:rsidRPr="0079700A">
        <w:rPr>
          <w:color w:val="000000" w:themeColor="text1"/>
          <w:sz w:val="28"/>
          <w:szCs w:val="28"/>
        </w:rPr>
        <w:t xml:space="preserve">Không thể có </w:t>
      </w:r>
      <w:r w:rsidR="006D4608">
        <w:rPr>
          <w:color w:val="000000" w:themeColor="text1"/>
          <w:sz w:val="28"/>
          <w:szCs w:val="28"/>
        </w:rPr>
        <w:t xml:space="preserve">doanh nghiệp và HTX nông nghiệp chuyển đổi số </w:t>
      </w:r>
      <w:r w:rsidR="001972A9" w:rsidRPr="0079700A">
        <w:rPr>
          <w:color w:val="000000" w:themeColor="text1"/>
          <w:sz w:val="28"/>
          <w:szCs w:val="28"/>
        </w:rPr>
        <w:t xml:space="preserve">thành công nếu không có nông dân số. Các </w:t>
      </w:r>
      <w:r w:rsidR="006D4608">
        <w:rPr>
          <w:color w:val="000000" w:themeColor="text1"/>
          <w:sz w:val="28"/>
          <w:szCs w:val="28"/>
        </w:rPr>
        <w:t>HTX nông nghiệp</w:t>
      </w:r>
      <w:r w:rsidR="001972A9" w:rsidRPr="0079700A">
        <w:rPr>
          <w:color w:val="000000" w:themeColor="text1"/>
          <w:sz w:val="28"/>
          <w:szCs w:val="28"/>
        </w:rPr>
        <w:t xml:space="preserve"> trong chuỗi liên kết số </w:t>
      </w:r>
      <w:r w:rsidR="006D4608">
        <w:rPr>
          <w:color w:val="000000" w:themeColor="text1"/>
          <w:sz w:val="28"/>
          <w:szCs w:val="28"/>
        </w:rPr>
        <w:t xml:space="preserve">đóng vai </w:t>
      </w:r>
      <w:r w:rsidR="006D4608">
        <w:rPr>
          <w:color w:val="000000" w:themeColor="text1"/>
          <w:sz w:val="28"/>
          <w:szCs w:val="28"/>
        </w:rPr>
        <w:lastRenderedPageBreak/>
        <w:t>trò cầu nối nhận đơn đặt hàng từ các doanh nghiệp thông qua</w:t>
      </w:r>
      <w:r w:rsidR="001972A9" w:rsidRPr="0079700A">
        <w:rPr>
          <w:color w:val="000000" w:themeColor="text1"/>
          <w:sz w:val="28"/>
          <w:szCs w:val="28"/>
        </w:rPr>
        <w:t xml:space="preserve"> các ứng dụng số (apps), tạo lập các hợp đồng kinh tế thông minh, bền vững</w:t>
      </w:r>
      <w:r w:rsidR="006D4608">
        <w:rPr>
          <w:color w:val="000000" w:themeColor="text1"/>
          <w:sz w:val="28"/>
          <w:szCs w:val="28"/>
        </w:rPr>
        <w:t>, đồng thời làm</w:t>
      </w:r>
      <w:r w:rsidR="001972A9" w:rsidRPr="0079700A">
        <w:rPr>
          <w:color w:val="000000" w:themeColor="text1"/>
          <w:sz w:val="28"/>
          <w:szCs w:val="28"/>
        </w:rPr>
        <w:t xml:space="preserve"> thay đổi nhận thức </w:t>
      </w:r>
      <w:r w:rsidR="006D4608">
        <w:rPr>
          <w:color w:val="000000" w:themeColor="text1"/>
          <w:sz w:val="28"/>
          <w:szCs w:val="28"/>
        </w:rPr>
        <w:t xml:space="preserve">của thành viên HTX và </w:t>
      </w:r>
      <w:r w:rsidR="001972A9" w:rsidRPr="0079700A">
        <w:rPr>
          <w:color w:val="000000" w:themeColor="text1"/>
          <w:sz w:val="28"/>
          <w:szCs w:val="28"/>
        </w:rPr>
        <w:t>nông dân</w:t>
      </w:r>
      <w:r w:rsidR="006D4608">
        <w:rPr>
          <w:color w:val="000000" w:themeColor="text1"/>
          <w:sz w:val="28"/>
          <w:szCs w:val="28"/>
        </w:rPr>
        <w:t xml:space="preserve"> khác</w:t>
      </w:r>
      <w:r w:rsidR="001972A9" w:rsidRPr="0079700A">
        <w:rPr>
          <w:color w:val="000000" w:themeColor="text1"/>
          <w:sz w:val="28"/>
          <w:szCs w:val="28"/>
        </w:rPr>
        <w:t xml:space="preserve">, đưa họ cùng tham gia </w:t>
      </w:r>
      <w:r w:rsidR="006D4608">
        <w:rPr>
          <w:color w:val="000000" w:themeColor="text1"/>
          <w:sz w:val="28"/>
          <w:szCs w:val="28"/>
        </w:rPr>
        <w:t xml:space="preserve">chuyển đổi số. </w:t>
      </w:r>
    </w:p>
    <w:p w14:paraId="0D4B807A" w14:textId="5FAEEB88" w:rsidR="00A44D80" w:rsidRDefault="001F24FE" w:rsidP="001F24FE">
      <w:pPr>
        <w:pStyle w:val="NormalWeb"/>
        <w:spacing w:before="120" w:beforeAutospacing="0" w:after="0" w:afterAutospacing="0" w:line="276" w:lineRule="auto"/>
        <w:ind w:firstLine="720"/>
        <w:jc w:val="both"/>
        <w:rPr>
          <w:color w:val="000000" w:themeColor="text1"/>
          <w:sz w:val="28"/>
          <w:szCs w:val="28"/>
        </w:rPr>
      </w:pPr>
      <w:r w:rsidRPr="00A44D80">
        <w:rPr>
          <w:i/>
          <w:iCs/>
          <w:color w:val="000000" w:themeColor="text1"/>
          <w:sz w:val="28"/>
          <w:szCs w:val="28"/>
        </w:rPr>
        <w:t>- Thứ hai,</w:t>
      </w:r>
      <w:r>
        <w:rPr>
          <w:color w:val="000000" w:themeColor="text1"/>
          <w:sz w:val="28"/>
          <w:szCs w:val="28"/>
        </w:rPr>
        <w:t xml:space="preserve"> h</w:t>
      </w:r>
      <w:r w:rsidR="001972A9" w:rsidRPr="0079700A">
        <w:rPr>
          <w:color w:val="000000" w:themeColor="text1"/>
          <w:sz w:val="28"/>
          <w:szCs w:val="28"/>
        </w:rPr>
        <w:t xml:space="preserve">iện nay </w:t>
      </w:r>
      <w:r>
        <w:rPr>
          <w:color w:val="000000" w:themeColor="text1"/>
          <w:sz w:val="28"/>
          <w:szCs w:val="28"/>
        </w:rPr>
        <w:t xml:space="preserve">vấn đề HTX nông nghiệp thông minh, bền vững… đang được đề cập nhiều nhưng </w:t>
      </w:r>
      <w:r w:rsidR="001972A9" w:rsidRPr="0079700A">
        <w:rPr>
          <w:color w:val="000000" w:themeColor="text1"/>
          <w:sz w:val="28"/>
          <w:szCs w:val="28"/>
        </w:rPr>
        <w:t xml:space="preserve">đó </w:t>
      </w:r>
      <w:r>
        <w:rPr>
          <w:color w:val="000000" w:themeColor="text1"/>
          <w:sz w:val="28"/>
          <w:szCs w:val="28"/>
        </w:rPr>
        <w:t xml:space="preserve">chỉ </w:t>
      </w:r>
      <w:r w:rsidR="001972A9" w:rsidRPr="0079700A">
        <w:rPr>
          <w:color w:val="000000" w:themeColor="text1"/>
          <w:sz w:val="28"/>
          <w:szCs w:val="28"/>
        </w:rPr>
        <w:t xml:space="preserve">là cách gọi đa dạng của </w:t>
      </w:r>
      <w:r>
        <w:rPr>
          <w:color w:val="000000" w:themeColor="text1"/>
          <w:sz w:val="28"/>
          <w:szCs w:val="28"/>
        </w:rPr>
        <w:t xml:space="preserve">HTX </w:t>
      </w:r>
      <w:r w:rsidR="001972A9" w:rsidRPr="0079700A">
        <w:rPr>
          <w:color w:val="000000" w:themeColor="text1"/>
          <w:sz w:val="28"/>
          <w:szCs w:val="28"/>
        </w:rPr>
        <w:t xml:space="preserve">nông nghiệp </w:t>
      </w:r>
      <w:r>
        <w:rPr>
          <w:color w:val="000000" w:themeColor="text1"/>
          <w:sz w:val="28"/>
          <w:szCs w:val="28"/>
        </w:rPr>
        <w:t xml:space="preserve">chuyển đổi số </w:t>
      </w:r>
      <w:r w:rsidR="001972A9" w:rsidRPr="0079700A">
        <w:rPr>
          <w:color w:val="000000" w:themeColor="text1"/>
          <w:sz w:val="28"/>
          <w:szCs w:val="28"/>
        </w:rPr>
        <w:t xml:space="preserve">theo các góc nhìn từ </w:t>
      </w:r>
      <w:r>
        <w:rPr>
          <w:color w:val="000000" w:themeColor="text1"/>
          <w:sz w:val="28"/>
          <w:szCs w:val="28"/>
        </w:rPr>
        <w:t xml:space="preserve">việc ứng dụng các </w:t>
      </w:r>
      <w:r w:rsidR="001972A9" w:rsidRPr="0079700A">
        <w:rPr>
          <w:color w:val="000000" w:themeColor="text1"/>
          <w:sz w:val="28"/>
          <w:szCs w:val="28"/>
        </w:rPr>
        <w:t xml:space="preserve">công nghệ hàng đầu hiện nay, được tích hợp trong </w:t>
      </w:r>
      <w:r>
        <w:rPr>
          <w:color w:val="000000" w:themeColor="text1"/>
          <w:sz w:val="28"/>
          <w:szCs w:val="28"/>
        </w:rPr>
        <w:t>quá trình chuyển đổi số.</w:t>
      </w:r>
      <w:r w:rsidR="001972A9" w:rsidRPr="0079700A">
        <w:rPr>
          <w:color w:val="000000" w:themeColor="text1"/>
          <w:sz w:val="28"/>
          <w:szCs w:val="28"/>
        </w:rPr>
        <w:t xml:space="preserve"> </w:t>
      </w:r>
      <w:r w:rsidR="00A44D80">
        <w:rPr>
          <w:color w:val="000000" w:themeColor="text1"/>
          <w:sz w:val="28"/>
          <w:szCs w:val="28"/>
        </w:rPr>
        <w:t>Các HTX nông nghiệp cần thận trọng khi triển khai bởi chuyển đổi số</w:t>
      </w:r>
      <w:r w:rsidR="00A44D80" w:rsidRPr="0079700A">
        <w:rPr>
          <w:color w:val="000000" w:themeColor="text1"/>
          <w:sz w:val="28"/>
          <w:szCs w:val="28"/>
        </w:rPr>
        <w:t xml:space="preserve"> không phải là </w:t>
      </w:r>
      <w:r w:rsidR="00A44D80">
        <w:rPr>
          <w:color w:val="000000" w:themeColor="text1"/>
          <w:sz w:val="28"/>
          <w:szCs w:val="28"/>
        </w:rPr>
        <w:t>sự cải tiến</w:t>
      </w:r>
      <w:r w:rsidR="00A44D80" w:rsidRPr="0079700A">
        <w:rPr>
          <w:color w:val="000000" w:themeColor="text1"/>
          <w:sz w:val="28"/>
          <w:szCs w:val="28"/>
        </w:rPr>
        <w:t xml:space="preserve">, mà là sự sáng tạo mang tính “phá hủy” nhiều cái cũ. </w:t>
      </w:r>
      <w:r w:rsidR="00A44D80">
        <w:rPr>
          <w:color w:val="000000" w:themeColor="text1"/>
          <w:sz w:val="28"/>
          <w:szCs w:val="28"/>
        </w:rPr>
        <w:t>V</w:t>
      </w:r>
      <w:r w:rsidR="00A44D80" w:rsidRPr="0079700A">
        <w:rPr>
          <w:color w:val="000000" w:themeColor="text1"/>
          <w:sz w:val="28"/>
          <w:szCs w:val="28"/>
        </w:rPr>
        <w:t xml:space="preserve">ới điểm xuất phát thấp, nguồn lực hạn chế, </w:t>
      </w:r>
      <w:r w:rsidR="00A44D80">
        <w:rPr>
          <w:color w:val="000000" w:themeColor="text1"/>
          <w:sz w:val="28"/>
          <w:szCs w:val="28"/>
        </w:rPr>
        <w:t xml:space="preserve">chuyển đổi số trong HTX </w:t>
      </w:r>
      <w:r w:rsidR="00A44D80" w:rsidRPr="0079700A">
        <w:rPr>
          <w:color w:val="000000" w:themeColor="text1"/>
          <w:sz w:val="28"/>
          <w:szCs w:val="28"/>
        </w:rPr>
        <w:t xml:space="preserve">nông nghiệp </w:t>
      </w:r>
      <w:r w:rsidR="00A44D80">
        <w:rPr>
          <w:color w:val="000000" w:themeColor="text1"/>
          <w:sz w:val="28"/>
          <w:szCs w:val="28"/>
        </w:rPr>
        <w:t xml:space="preserve">cần phải được triển khai ngay, làm chắc chắn từng bước, làm </w:t>
      </w:r>
      <w:r w:rsidR="00A44D80" w:rsidRPr="0079700A">
        <w:rPr>
          <w:color w:val="000000" w:themeColor="text1"/>
          <w:sz w:val="28"/>
          <w:szCs w:val="28"/>
        </w:rPr>
        <w:t xml:space="preserve">không ngừng. </w:t>
      </w:r>
      <w:r w:rsidR="00A44D80">
        <w:rPr>
          <w:color w:val="000000" w:themeColor="text1"/>
          <w:sz w:val="28"/>
          <w:szCs w:val="28"/>
        </w:rPr>
        <w:t xml:space="preserve"> Mỗi HTX nông nghiệp và thành viên của nó </w:t>
      </w:r>
      <w:r w:rsidR="00A44D80" w:rsidRPr="0079700A">
        <w:rPr>
          <w:color w:val="000000" w:themeColor="text1"/>
          <w:sz w:val="28"/>
          <w:szCs w:val="28"/>
        </w:rPr>
        <w:t>phải biết cần làm gì trước, công nghệ nào ứng dụng trước, tránh “tham lam” để rồi quá tải và lạc hướng.</w:t>
      </w:r>
      <w:r w:rsidR="00A44D80">
        <w:rPr>
          <w:color w:val="000000" w:themeColor="text1"/>
          <w:sz w:val="28"/>
          <w:szCs w:val="28"/>
        </w:rPr>
        <w:t xml:space="preserve"> </w:t>
      </w:r>
      <w:r w:rsidR="001972A9" w:rsidRPr="0079700A">
        <w:rPr>
          <w:color w:val="000000" w:themeColor="text1"/>
          <w:sz w:val="28"/>
          <w:szCs w:val="28"/>
        </w:rPr>
        <w:t>Việc</w:t>
      </w:r>
      <w:r w:rsidR="00A44D80">
        <w:rPr>
          <w:color w:val="000000" w:themeColor="text1"/>
          <w:sz w:val="28"/>
          <w:szCs w:val="28"/>
        </w:rPr>
        <w:t xml:space="preserve"> </w:t>
      </w:r>
      <w:r w:rsidR="001972A9" w:rsidRPr="0079700A">
        <w:rPr>
          <w:color w:val="000000" w:themeColor="text1"/>
          <w:sz w:val="28"/>
          <w:szCs w:val="28"/>
        </w:rPr>
        <w:t xml:space="preserve">lựa chọn thứ tự ứng dụng các </w:t>
      </w:r>
      <w:r>
        <w:rPr>
          <w:color w:val="000000" w:themeColor="text1"/>
          <w:sz w:val="28"/>
          <w:szCs w:val="28"/>
        </w:rPr>
        <w:t xml:space="preserve">công nghệ số </w:t>
      </w:r>
      <w:r w:rsidR="001972A9" w:rsidRPr="0079700A">
        <w:rPr>
          <w:color w:val="000000" w:themeColor="text1"/>
          <w:sz w:val="28"/>
          <w:szCs w:val="28"/>
        </w:rPr>
        <w:t>cho phù hợp với khả năng thực tế ở từng giai đoạn</w:t>
      </w:r>
      <w:r>
        <w:rPr>
          <w:color w:val="000000" w:themeColor="text1"/>
          <w:sz w:val="28"/>
          <w:szCs w:val="28"/>
        </w:rPr>
        <w:t xml:space="preserve">, từng hoạt động mới </w:t>
      </w:r>
      <w:r w:rsidR="001972A9" w:rsidRPr="0079700A">
        <w:rPr>
          <w:color w:val="000000" w:themeColor="text1"/>
          <w:sz w:val="28"/>
          <w:szCs w:val="28"/>
        </w:rPr>
        <w:t xml:space="preserve">là sự sáng tạo trong </w:t>
      </w:r>
      <w:r>
        <w:rPr>
          <w:color w:val="000000" w:themeColor="text1"/>
          <w:sz w:val="28"/>
          <w:szCs w:val="28"/>
        </w:rPr>
        <w:t>chuyển đổi số của HTX nông nghiệp</w:t>
      </w:r>
      <w:r w:rsidR="00A44D80">
        <w:rPr>
          <w:color w:val="000000" w:themeColor="text1"/>
          <w:sz w:val="28"/>
          <w:szCs w:val="28"/>
        </w:rPr>
        <w:t>.</w:t>
      </w:r>
    </w:p>
    <w:p w14:paraId="47A8EBF4" w14:textId="119AEB5C" w:rsidR="00883363" w:rsidRDefault="00A44D80" w:rsidP="00A44D80">
      <w:pPr>
        <w:pStyle w:val="NormalWeb"/>
        <w:spacing w:before="120" w:beforeAutospacing="0" w:after="0" w:afterAutospacing="0" w:line="276" w:lineRule="auto"/>
        <w:ind w:firstLine="720"/>
        <w:jc w:val="both"/>
        <w:rPr>
          <w:color w:val="000000" w:themeColor="text1"/>
          <w:sz w:val="28"/>
          <w:szCs w:val="28"/>
        </w:rPr>
      </w:pPr>
      <w:r w:rsidRPr="00B07CAC">
        <w:rPr>
          <w:i/>
          <w:iCs/>
          <w:color w:val="000000" w:themeColor="text1"/>
          <w:sz w:val="28"/>
          <w:szCs w:val="28"/>
        </w:rPr>
        <w:t>- Thứ ba,</w:t>
      </w:r>
      <w:r>
        <w:rPr>
          <w:color w:val="000000" w:themeColor="text1"/>
          <w:sz w:val="28"/>
          <w:szCs w:val="28"/>
        </w:rPr>
        <w:t xml:space="preserve"> chuyển đổi số trong HTX nông nghiệp </w:t>
      </w:r>
      <w:r w:rsidR="001972A9" w:rsidRPr="0079700A">
        <w:rPr>
          <w:color w:val="000000" w:themeColor="text1"/>
          <w:sz w:val="28"/>
          <w:szCs w:val="28"/>
        </w:rPr>
        <w:t xml:space="preserve">không thể đơn độc mà không có </w:t>
      </w:r>
      <w:r>
        <w:rPr>
          <w:color w:val="000000" w:themeColor="text1"/>
          <w:sz w:val="28"/>
          <w:szCs w:val="28"/>
        </w:rPr>
        <w:t xml:space="preserve">nông dân số, </w:t>
      </w:r>
      <w:r w:rsidR="001972A9" w:rsidRPr="0079700A">
        <w:rPr>
          <w:color w:val="000000" w:themeColor="text1"/>
          <w:sz w:val="28"/>
          <w:szCs w:val="28"/>
        </w:rPr>
        <w:t xml:space="preserve">cộng đồng nông thôn số, chính quyền nông thôn số các cấp. Vì thế, </w:t>
      </w:r>
      <w:r>
        <w:rPr>
          <w:color w:val="000000" w:themeColor="text1"/>
          <w:sz w:val="28"/>
          <w:szCs w:val="28"/>
        </w:rPr>
        <w:t xml:space="preserve">để thúc đẩy chuyển đổi số trong HTX nông nghiệp cần tạo ra </w:t>
      </w:r>
      <w:r w:rsidR="001972A9" w:rsidRPr="0079700A">
        <w:rPr>
          <w:color w:val="000000" w:themeColor="text1"/>
          <w:sz w:val="28"/>
          <w:szCs w:val="28"/>
        </w:rPr>
        <w:t xml:space="preserve">sự chuyển đổi đồng bộ của </w:t>
      </w:r>
      <w:r>
        <w:rPr>
          <w:color w:val="000000" w:themeColor="text1"/>
          <w:sz w:val="28"/>
          <w:szCs w:val="28"/>
        </w:rPr>
        <w:t xml:space="preserve">nông dân số, </w:t>
      </w:r>
      <w:r w:rsidRPr="0079700A">
        <w:rPr>
          <w:color w:val="000000" w:themeColor="text1"/>
          <w:sz w:val="28"/>
          <w:szCs w:val="28"/>
        </w:rPr>
        <w:t>cộng đồng nông thôn số, chính quyền nông thôn số các cấp</w:t>
      </w:r>
      <w:r>
        <w:rPr>
          <w:color w:val="000000" w:themeColor="text1"/>
          <w:sz w:val="28"/>
          <w:szCs w:val="28"/>
        </w:rPr>
        <w:t xml:space="preserve">. </w:t>
      </w:r>
      <w:r w:rsidR="001972A9" w:rsidRPr="0079700A">
        <w:rPr>
          <w:color w:val="000000" w:themeColor="text1"/>
          <w:sz w:val="28"/>
          <w:szCs w:val="28"/>
        </w:rPr>
        <w:t>Trước hết, cán bộ trong hệ thống chính quyền</w:t>
      </w:r>
      <w:r>
        <w:rPr>
          <w:color w:val="000000" w:themeColor="text1"/>
          <w:sz w:val="28"/>
          <w:szCs w:val="28"/>
        </w:rPr>
        <w:t xml:space="preserve"> các cấp và</w:t>
      </w:r>
      <w:r w:rsidR="001972A9" w:rsidRPr="0079700A">
        <w:rPr>
          <w:color w:val="000000" w:themeColor="text1"/>
          <w:sz w:val="28"/>
          <w:szCs w:val="28"/>
        </w:rPr>
        <w:t xml:space="preserve"> người dân nông thôn phải nhận thức được vai trò, trách nhiệm của mình trong </w:t>
      </w:r>
      <w:r>
        <w:rPr>
          <w:color w:val="000000" w:themeColor="text1"/>
          <w:sz w:val="28"/>
          <w:szCs w:val="28"/>
        </w:rPr>
        <w:t>chuyển đổi số</w:t>
      </w:r>
      <w:r w:rsidR="001972A9" w:rsidRPr="0079700A">
        <w:rPr>
          <w:color w:val="000000" w:themeColor="text1"/>
          <w:sz w:val="28"/>
          <w:szCs w:val="28"/>
        </w:rPr>
        <w:t xml:space="preserve">, từ đó thay đổi tư duy trong mọi việc. </w:t>
      </w:r>
      <w:r w:rsidR="00B07CAC">
        <w:rPr>
          <w:color w:val="000000" w:themeColor="text1"/>
          <w:sz w:val="28"/>
          <w:szCs w:val="28"/>
        </w:rPr>
        <w:t xml:space="preserve">Đối với </w:t>
      </w:r>
      <w:r>
        <w:rPr>
          <w:color w:val="000000" w:themeColor="text1"/>
          <w:sz w:val="28"/>
          <w:szCs w:val="28"/>
        </w:rPr>
        <w:t>c</w:t>
      </w:r>
      <w:r w:rsidR="001972A9" w:rsidRPr="0079700A">
        <w:rPr>
          <w:color w:val="000000" w:themeColor="text1"/>
          <w:sz w:val="28"/>
          <w:szCs w:val="28"/>
        </w:rPr>
        <w:t>hính quyền các cấp</w:t>
      </w:r>
      <w:r w:rsidR="00B07CAC">
        <w:rPr>
          <w:color w:val="000000" w:themeColor="text1"/>
          <w:sz w:val="28"/>
          <w:szCs w:val="28"/>
        </w:rPr>
        <w:t xml:space="preserve">, </w:t>
      </w:r>
      <w:r w:rsidR="001972A9" w:rsidRPr="0079700A">
        <w:rPr>
          <w:color w:val="000000" w:themeColor="text1"/>
          <w:sz w:val="28"/>
          <w:szCs w:val="28"/>
        </w:rPr>
        <w:t>có hai trọng trách</w:t>
      </w:r>
      <w:r w:rsidR="00B07CAC">
        <w:rPr>
          <w:color w:val="000000" w:themeColor="text1"/>
          <w:sz w:val="28"/>
          <w:szCs w:val="28"/>
        </w:rPr>
        <w:t xml:space="preserve"> cần thực hiện</w:t>
      </w:r>
      <w:r w:rsidR="001972A9" w:rsidRPr="0079700A">
        <w:rPr>
          <w:color w:val="000000" w:themeColor="text1"/>
          <w:sz w:val="28"/>
          <w:szCs w:val="28"/>
        </w:rPr>
        <w:t xml:space="preserve">: 1) Đi đầu </w:t>
      </w:r>
      <w:r>
        <w:rPr>
          <w:color w:val="000000" w:themeColor="text1"/>
          <w:sz w:val="28"/>
          <w:szCs w:val="28"/>
        </w:rPr>
        <w:t>chuyển đổi số</w:t>
      </w:r>
      <w:r w:rsidR="001972A9" w:rsidRPr="0079700A">
        <w:rPr>
          <w:color w:val="000000" w:themeColor="text1"/>
          <w:sz w:val="28"/>
          <w:szCs w:val="28"/>
        </w:rPr>
        <w:t xml:space="preserve"> để trở thành chính quyền số, khẩn trương thực hiện cải cách hành chính, ứng dụng </w:t>
      </w:r>
      <w:r>
        <w:rPr>
          <w:color w:val="000000" w:themeColor="text1"/>
          <w:sz w:val="28"/>
          <w:szCs w:val="28"/>
        </w:rPr>
        <w:t>công nghệ thông tin</w:t>
      </w:r>
      <w:r w:rsidR="001972A9" w:rsidRPr="0079700A">
        <w:rPr>
          <w:color w:val="000000" w:themeColor="text1"/>
          <w:sz w:val="28"/>
          <w:szCs w:val="28"/>
        </w:rPr>
        <w:t xml:space="preserve"> trong mọi công việc và cung cấp dịch vụ cho </w:t>
      </w:r>
      <w:r w:rsidR="00B07CAC">
        <w:rPr>
          <w:color w:val="000000" w:themeColor="text1"/>
          <w:sz w:val="28"/>
          <w:szCs w:val="28"/>
        </w:rPr>
        <w:t>HTX nông nghiệp</w:t>
      </w:r>
      <w:r w:rsidR="00883363">
        <w:rPr>
          <w:color w:val="000000" w:themeColor="text1"/>
          <w:sz w:val="28"/>
          <w:szCs w:val="28"/>
        </w:rPr>
        <w:t>;</w:t>
      </w:r>
      <w:r w:rsidR="001972A9" w:rsidRPr="0079700A">
        <w:rPr>
          <w:color w:val="000000" w:themeColor="text1"/>
          <w:sz w:val="28"/>
          <w:szCs w:val="28"/>
        </w:rPr>
        <w:t xml:space="preserve"> 2) Dẫn dắt </w:t>
      </w:r>
      <w:r w:rsidR="00883363">
        <w:rPr>
          <w:color w:val="000000" w:themeColor="text1"/>
          <w:sz w:val="28"/>
          <w:szCs w:val="28"/>
        </w:rPr>
        <w:t xml:space="preserve">chuyển đổi số </w:t>
      </w:r>
      <w:r w:rsidR="001972A9" w:rsidRPr="0079700A">
        <w:rPr>
          <w:color w:val="000000" w:themeColor="text1"/>
          <w:sz w:val="28"/>
          <w:szCs w:val="28"/>
        </w:rPr>
        <w:t xml:space="preserve">ở </w:t>
      </w:r>
      <w:r w:rsidR="00883363">
        <w:rPr>
          <w:color w:val="000000" w:themeColor="text1"/>
          <w:sz w:val="28"/>
          <w:szCs w:val="28"/>
        </w:rPr>
        <w:t xml:space="preserve">khu vực nông nghiệp, </w:t>
      </w:r>
      <w:r w:rsidR="001972A9" w:rsidRPr="0079700A">
        <w:rPr>
          <w:color w:val="000000" w:themeColor="text1"/>
          <w:sz w:val="28"/>
          <w:szCs w:val="28"/>
        </w:rPr>
        <w:t xml:space="preserve">nông thôn, nâng cao nhận thức, thay đổi tư duy </w:t>
      </w:r>
      <w:r w:rsidR="00883363">
        <w:rPr>
          <w:color w:val="000000" w:themeColor="text1"/>
          <w:sz w:val="28"/>
          <w:szCs w:val="28"/>
        </w:rPr>
        <w:t xml:space="preserve">chuyển đổi số cho HTX nông nghiệp, ví dụ như kê khai thuế trực tuyến, nộp báo cáo tài chính trực tuyến, áp dụng hóa đơn điện tử…, đầu tư </w:t>
      </w:r>
      <w:r w:rsidR="001972A9" w:rsidRPr="0079700A">
        <w:rPr>
          <w:color w:val="000000" w:themeColor="text1"/>
          <w:sz w:val="28"/>
          <w:szCs w:val="28"/>
        </w:rPr>
        <w:t>xây dựng hạ tầng số</w:t>
      </w:r>
      <w:r w:rsidR="00883363">
        <w:rPr>
          <w:color w:val="000000" w:themeColor="text1"/>
          <w:sz w:val="28"/>
          <w:szCs w:val="28"/>
        </w:rPr>
        <w:t>…</w:t>
      </w:r>
    </w:p>
    <w:p w14:paraId="379659F5" w14:textId="3434BE88" w:rsidR="004B237E" w:rsidRPr="00AE34BD" w:rsidRDefault="00D94BEA" w:rsidP="00646596">
      <w:pPr>
        <w:pStyle w:val="NormalWeb"/>
        <w:spacing w:before="120" w:beforeAutospacing="0" w:after="0" w:afterAutospacing="0" w:line="276" w:lineRule="auto"/>
        <w:ind w:firstLine="720"/>
        <w:jc w:val="both"/>
        <w:rPr>
          <w:color w:val="000000" w:themeColor="text1"/>
          <w:sz w:val="28"/>
          <w:szCs w:val="28"/>
          <w:shd w:val="clear" w:color="auto" w:fill="FFFFFF"/>
        </w:rPr>
      </w:pPr>
      <w:r w:rsidRPr="00646596">
        <w:rPr>
          <w:i/>
          <w:iCs/>
          <w:color w:val="000000" w:themeColor="text1"/>
          <w:sz w:val="28"/>
          <w:szCs w:val="28"/>
        </w:rPr>
        <w:t>Thứ tư,</w:t>
      </w:r>
      <w:r>
        <w:rPr>
          <w:color w:val="000000" w:themeColor="text1"/>
          <w:sz w:val="28"/>
          <w:szCs w:val="28"/>
        </w:rPr>
        <w:t xml:space="preserve"> thực hiện quản lý số đối với HTX nông nghiệp nhằm chuẩn hóa và minh bạch thông tin</w:t>
      </w:r>
      <w:r w:rsidR="00646596">
        <w:rPr>
          <w:color w:val="000000" w:themeColor="text1"/>
          <w:sz w:val="28"/>
          <w:szCs w:val="28"/>
        </w:rPr>
        <w:t xml:space="preserve">, </w:t>
      </w:r>
      <w:r>
        <w:rPr>
          <w:color w:val="000000" w:themeColor="text1"/>
          <w:sz w:val="28"/>
          <w:szCs w:val="28"/>
        </w:rPr>
        <w:t>tiết kiệm thời gian</w:t>
      </w:r>
      <w:r w:rsidR="00646596">
        <w:rPr>
          <w:color w:val="000000" w:themeColor="text1"/>
          <w:sz w:val="28"/>
          <w:szCs w:val="28"/>
        </w:rPr>
        <w:t>,</w:t>
      </w:r>
      <w:r>
        <w:rPr>
          <w:color w:val="000000" w:themeColor="text1"/>
          <w:sz w:val="28"/>
          <w:szCs w:val="28"/>
        </w:rPr>
        <w:t xml:space="preserve"> chi phí cho cả cơ quan quản lý và HTX nông nghiệp</w:t>
      </w:r>
      <w:r w:rsidR="00646596">
        <w:rPr>
          <w:color w:val="000000" w:themeColor="text1"/>
          <w:sz w:val="28"/>
          <w:szCs w:val="28"/>
        </w:rPr>
        <w:t>. Mặt khác, cần thiết phải</w:t>
      </w:r>
      <w:r>
        <w:rPr>
          <w:color w:val="000000" w:themeColor="text1"/>
          <w:sz w:val="28"/>
          <w:szCs w:val="28"/>
        </w:rPr>
        <w:t xml:space="preserve"> </w:t>
      </w:r>
      <w:r w:rsidR="001972A9" w:rsidRPr="0079700A">
        <w:rPr>
          <w:color w:val="000000" w:themeColor="text1"/>
          <w:sz w:val="28"/>
          <w:szCs w:val="28"/>
        </w:rPr>
        <w:t xml:space="preserve">xây dựng </w:t>
      </w:r>
      <w:r>
        <w:rPr>
          <w:color w:val="000000" w:themeColor="text1"/>
          <w:sz w:val="28"/>
          <w:szCs w:val="28"/>
        </w:rPr>
        <w:t xml:space="preserve">bộ dữ liệu số lớn của ngành nông nghiệp, nông thôn phục vụ cho dự báo sản xuất và thương mại nông sản. </w:t>
      </w:r>
      <w:r w:rsidR="00646596">
        <w:rPr>
          <w:color w:val="000000" w:themeColor="text1"/>
          <w:sz w:val="28"/>
          <w:szCs w:val="28"/>
        </w:rPr>
        <w:t>Trên cơ sở đó, HTX nông nghiệp và thành viên, nông dân khác có thể điều chỉnh hoạt động sản xuất kinh doanh phù hợp</w:t>
      </w:r>
      <w:r w:rsidR="006F1571">
        <w:rPr>
          <w:color w:val="000000" w:themeColor="text1"/>
          <w:sz w:val="28"/>
          <w:szCs w:val="28"/>
        </w:rPr>
        <w:t>.</w:t>
      </w:r>
    </w:p>
    <w:sectPr w:rsidR="004B237E" w:rsidRPr="00AE34BD" w:rsidSect="00AE34BD">
      <w:footerReference w:type="default" r:id="rId8"/>
      <w:pgSz w:w="12240" w:h="15840" w:code="1"/>
      <w:pgMar w:top="1620" w:right="1080" w:bottom="1260" w:left="171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B5B0" w14:textId="77777777" w:rsidR="00286670" w:rsidRDefault="00286670" w:rsidP="00AE34BD">
      <w:pPr>
        <w:spacing w:after="0" w:line="240" w:lineRule="auto"/>
      </w:pPr>
      <w:r>
        <w:separator/>
      </w:r>
    </w:p>
  </w:endnote>
  <w:endnote w:type="continuationSeparator" w:id="0">
    <w:p w14:paraId="5610BC7D" w14:textId="77777777" w:rsidR="00286670" w:rsidRDefault="00286670" w:rsidP="00AE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Zhongsong">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51081"/>
      <w:docPartObj>
        <w:docPartGallery w:val="Page Numbers (Bottom of Page)"/>
        <w:docPartUnique/>
      </w:docPartObj>
    </w:sdtPr>
    <w:sdtEndPr>
      <w:rPr>
        <w:noProof/>
        <w:sz w:val="26"/>
        <w:szCs w:val="26"/>
      </w:rPr>
    </w:sdtEndPr>
    <w:sdtContent>
      <w:p w14:paraId="5D0D87C7" w14:textId="502A76B1" w:rsidR="00AE34BD" w:rsidRPr="00AE34BD" w:rsidRDefault="00AE34BD" w:rsidP="00AE34BD">
        <w:pPr>
          <w:pStyle w:val="Footer"/>
          <w:jc w:val="right"/>
          <w:rPr>
            <w:sz w:val="26"/>
            <w:szCs w:val="26"/>
          </w:rPr>
        </w:pPr>
        <w:r w:rsidRPr="00AE34BD">
          <w:rPr>
            <w:sz w:val="26"/>
            <w:szCs w:val="26"/>
          </w:rPr>
          <w:fldChar w:fldCharType="begin"/>
        </w:r>
        <w:r w:rsidRPr="00AE34BD">
          <w:rPr>
            <w:sz w:val="26"/>
            <w:szCs w:val="26"/>
          </w:rPr>
          <w:instrText xml:space="preserve"> PAGE   \* MERGEFORMAT </w:instrText>
        </w:r>
        <w:r w:rsidRPr="00AE34BD">
          <w:rPr>
            <w:sz w:val="26"/>
            <w:szCs w:val="26"/>
          </w:rPr>
          <w:fldChar w:fldCharType="separate"/>
        </w:r>
        <w:r w:rsidRPr="00AE34BD">
          <w:rPr>
            <w:noProof/>
            <w:sz w:val="26"/>
            <w:szCs w:val="26"/>
          </w:rPr>
          <w:t>2</w:t>
        </w:r>
        <w:r w:rsidRPr="00AE34BD">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3D01" w14:textId="77777777" w:rsidR="00286670" w:rsidRDefault="00286670" w:rsidP="00AE34BD">
      <w:pPr>
        <w:spacing w:after="0" w:line="240" w:lineRule="auto"/>
      </w:pPr>
      <w:r>
        <w:separator/>
      </w:r>
    </w:p>
  </w:footnote>
  <w:footnote w:type="continuationSeparator" w:id="0">
    <w:p w14:paraId="2B5C8CE3" w14:textId="77777777" w:rsidR="00286670" w:rsidRDefault="00286670" w:rsidP="00AE34BD">
      <w:pPr>
        <w:spacing w:after="0" w:line="240" w:lineRule="auto"/>
      </w:pPr>
      <w:r>
        <w:continuationSeparator/>
      </w:r>
    </w:p>
  </w:footnote>
  <w:footnote w:id="1">
    <w:p w14:paraId="7E05E27E" w14:textId="68CE2BFA" w:rsidR="003A76BA" w:rsidRDefault="003A76BA" w:rsidP="003A76BA">
      <w:pPr>
        <w:pStyle w:val="FootnoteText"/>
        <w:spacing w:before="120"/>
      </w:pPr>
      <w:r>
        <w:rPr>
          <w:rStyle w:val="FootnoteReference"/>
        </w:rPr>
        <w:footnoteRef/>
      </w:r>
      <w:r>
        <w:t xml:space="preserve"> Thông tin do Liên minh HTX Việt Nam cung cấp tại Hội thảo Phát triển HTX nông nghiệp thông minh, chuyển đổi số và thích ứng với biến đổi khí hậu tại Việt Nam, tổ chức trực tuyến ngày 15/10/2021.</w:t>
      </w:r>
    </w:p>
  </w:footnote>
  <w:footnote w:id="2">
    <w:p w14:paraId="4A02F540" w14:textId="524A1F0D" w:rsidR="002B0942" w:rsidRDefault="002B0942" w:rsidP="003A76BA">
      <w:pPr>
        <w:pStyle w:val="FootnoteText"/>
        <w:spacing w:before="120"/>
        <w:jc w:val="both"/>
      </w:pPr>
      <w:r>
        <w:rPr>
          <w:rStyle w:val="FootnoteReference"/>
        </w:rPr>
        <w:footnoteRef/>
      </w:r>
      <w:r>
        <w:t xml:space="preserve"> Kết quả khảo sát HTX thuộc phạm vi đề tài “Khởi nghiệp trong hợp tác xã gắn với chương trình mỗi xã một sản phẩm (OCOP)” do Học viện Nông nghiệp Việt Nam thực hiện năm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C24"/>
    <w:multiLevelType w:val="hybridMultilevel"/>
    <w:tmpl w:val="960E1710"/>
    <w:lvl w:ilvl="0" w:tplc="AAAC1310">
      <w:start w:val="1"/>
      <w:numFmt w:val="bullet"/>
      <w:lvlText w:val="-"/>
      <w:lvlJc w:val="left"/>
      <w:pPr>
        <w:ind w:left="720" w:hanging="360"/>
      </w:pPr>
      <w:rPr>
        <w:rFonts w:ascii="STZhongsong" w:eastAsia="STZhongsong" w:hAnsi="STZhongsong"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19EF"/>
    <w:multiLevelType w:val="hybridMultilevel"/>
    <w:tmpl w:val="2E946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57DA3"/>
    <w:multiLevelType w:val="hybridMultilevel"/>
    <w:tmpl w:val="75640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C4A28"/>
    <w:multiLevelType w:val="hybridMultilevel"/>
    <w:tmpl w:val="43ACB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6C7ECC"/>
    <w:multiLevelType w:val="hybridMultilevel"/>
    <w:tmpl w:val="67129F16"/>
    <w:lvl w:ilvl="0" w:tplc="AAAC1310">
      <w:start w:val="1"/>
      <w:numFmt w:val="bullet"/>
      <w:lvlText w:val="-"/>
      <w:lvlJc w:val="left"/>
      <w:pPr>
        <w:ind w:left="720" w:hanging="360"/>
      </w:pPr>
      <w:rPr>
        <w:rFonts w:ascii="STZhongsong" w:eastAsia="STZhongsong" w:hAnsi="STZhongsong"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E4D14"/>
    <w:multiLevelType w:val="hybridMultilevel"/>
    <w:tmpl w:val="87EABD1C"/>
    <w:lvl w:ilvl="0" w:tplc="AAAC1310">
      <w:start w:val="1"/>
      <w:numFmt w:val="bullet"/>
      <w:lvlText w:val="-"/>
      <w:lvlJc w:val="left"/>
      <w:pPr>
        <w:ind w:left="720" w:hanging="360"/>
      </w:pPr>
      <w:rPr>
        <w:rFonts w:ascii="STZhongsong" w:eastAsia="STZhongsong" w:hAnsi="STZhongsong"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9C"/>
    <w:rsid w:val="001625BE"/>
    <w:rsid w:val="001972A9"/>
    <w:rsid w:val="001C65A0"/>
    <w:rsid w:val="001F1E44"/>
    <w:rsid w:val="001F24FE"/>
    <w:rsid w:val="001F5FE2"/>
    <w:rsid w:val="002472F4"/>
    <w:rsid w:val="00286670"/>
    <w:rsid w:val="002871F6"/>
    <w:rsid w:val="002A2E95"/>
    <w:rsid w:val="002B0942"/>
    <w:rsid w:val="003242C9"/>
    <w:rsid w:val="0039107C"/>
    <w:rsid w:val="003A76BA"/>
    <w:rsid w:val="003B62AD"/>
    <w:rsid w:val="00450736"/>
    <w:rsid w:val="004807BD"/>
    <w:rsid w:val="004B237E"/>
    <w:rsid w:val="004C7A0E"/>
    <w:rsid w:val="0052008E"/>
    <w:rsid w:val="0054706F"/>
    <w:rsid w:val="00565D6B"/>
    <w:rsid w:val="00646596"/>
    <w:rsid w:val="006D4608"/>
    <w:rsid w:val="006F1571"/>
    <w:rsid w:val="00720605"/>
    <w:rsid w:val="00722844"/>
    <w:rsid w:val="0075255B"/>
    <w:rsid w:val="00755945"/>
    <w:rsid w:val="0079700A"/>
    <w:rsid w:val="007C12DB"/>
    <w:rsid w:val="00883363"/>
    <w:rsid w:val="008A4B70"/>
    <w:rsid w:val="008B74A3"/>
    <w:rsid w:val="008F419C"/>
    <w:rsid w:val="00A44D80"/>
    <w:rsid w:val="00AE29CB"/>
    <w:rsid w:val="00AE34BD"/>
    <w:rsid w:val="00B07CAC"/>
    <w:rsid w:val="00B762F5"/>
    <w:rsid w:val="00C12DEC"/>
    <w:rsid w:val="00C17EB3"/>
    <w:rsid w:val="00C500D4"/>
    <w:rsid w:val="00C80371"/>
    <w:rsid w:val="00CB489F"/>
    <w:rsid w:val="00CD707D"/>
    <w:rsid w:val="00D324CE"/>
    <w:rsid w:val="00D324F6"/>
    <w:rsid w:val="00D327F7"/>
    <w:rsid w:val="00D416E9"/>
    <w:rsid w:val="00D94BEA"/>
    <w:rsid w:val="00E06F32"/>
    <w:rsid w:val="00E32F0F"/>
    <w:rsid w:val="00E3619C"/>
    <w:rsid w:val="00E50238"/>
    <w:rsid w:val="00E93CD3"/>
    <w:rsid w:val="00EB16CB"/>
    <w:rsid w:val="00EE7543"/>
    <w:rsid w:val="00EF2294"/>
    <w:rsid w:val="00EF6EFE"/>
    <w:rsid w:val="00F21216"/>
    <w:rsid w:val="00F4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DAFD"/>
  <w15:chartTrackingRefBased/>
  <w15:docId w15:val="{87CEAAE8-C5FC-4F5F-A722-F16A7717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707D"/>
    <w:rPr>
      <w:b/>
      <w:bCs/>
    </w:rPr>
  </w:style>
  <w:style w:type="paragraph" w:styleId="ListParagraph">
    <w:name w:val="List Paragraph"/>
    <w:basedOn w:val="Normal"/>
    <w:uiPriority w:val="34"/>
    <w:qFormat/>
    <w:rsid w:val="0039107C"/>
    <w:pPr>
      <w:ind w:left="720"/>
      <w:contextualSpacing/>
    </w:pPr>
  </w:style>
  <w:style w:type="paragraph" w:styleId="Header">
    <w:name w:val="header"/>
    <w:basedOn w:val="Normal"/>
    <w:link w:val="HeaderChar"/>
    <w:uiPriority w:val="99"/>
    <w:unhideWhenUsed/>
    <w:rsid w:val="00AE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BD"/>
  </w:style>
  <w:style w:type="paragraph" w:styleId="Footer">
    <w:name w:val="footer"/>
    <w:basedOn w:val="Normal"/>
    <w:link w:val="FooterChar"/>
    <w:uiPriority w:val="99"/>
    <w:unhideWhenUsed/>
    <w:rsid w:val="00AE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BD"/>
  </w:style>
  <w:style w:type="paragraph" w:styleId="NormalWeb">
    <w:name w:val="Normal (Web)"/>
    <w:basedOn w:val="Normal"/>
    <w:uiPriority w:val="99"/>
    <w:unhideWhenUsed/>
    <w:rsid w:val="0075255B"/>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2B09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942"/>
    <w:rPr>
      <w:sz w:val="20"/>
      <w:szCs w:val="20"/>
    </w:rPr>
  </w:style>
  <w:style w:type="character" w:styleId="FootnoteReference">
    <w:name w:val="footnote reference"/>
    <w:basedOn w:val="DefaultParagraphFont"/>
    <w:uiPriority w:val="99"/>
    <w:semiHidden/>
    <w:unhideWhenUsed/>
    <w:rsid w:val="002B0942"/>
    <w:rPr>
      <w:vertAlign w:val="superscript"/>
    </w:rPr>
  </w:style>
  <w:style w:type="character" w:styleId="Emphasis">
    <w:name w:val="Emphasis"/>
    <w:basedOn w:val="DefaultParagraphFont"/>
    <w:uiPriority w:val="20"/>
    <w:qFormat/>
    <w:rsid w:val="00C12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979">
      <w:bodyDiv w:val="1"/>
      <w:marLeft w:val="0"/>
      <w:marRight w:val="0"/>
      <w:marTop w:val="0"/>
      <w:marBottom w:val="0"/>
      <w:divBdr>
        <w:top w:val="none" w:sz="0" w:space="0" w:color="auto"/>
        <w:left w:val="none" w:sz="0" w:space="0" w:color="auto"/>
        <w:bottom w:val="none" w:sz="0" w:space="0" w:color="auto"/>
        <w:right w:val="none" w:sz="0" w:space="0" w:color="auto"/>
      </w:divBdr>
    </w:div>
    <w:div w:id="1672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74BE-ACB9-4516-8246-A7F65994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Minh Chau</dc:creator>
  <cp:keywords/>
  <dc:description/>
  <cp:lastModifiedBy>Nguyễn Đăng Học</cp:lastModifiedBy>
  <cp:revision>23</cp:revision>
  <cp:lastPrinted>2021-11-09T02:13:00Z</cp:lastPrinted>
  <dcterms:created xsi:type="dcterms:W3CDTF">2021-10-25T16:10:00Z</dcterms:created>
  <dcterms:modified xsi:type="dcterms:W3CDTF">2022-01-01T14:18:00Z</dcterms:modified>
</cp:coreProperties>
</file>