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5" w:lineRule="auto"/>
        <w:ind w:left="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8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" w:firstLine="0"/>
        <w:rPr/>
      </w:pPr>
      <w:r w:rsidDel="00000000" w:rsidR="00000000" w:rsidRPr="00000000">
        <w:rPr>
          <w:b w:val="1"/>
          <w:rtl w:val="0"/>
        </w:rPr>
        <w:t xml:space="preserve">Name: </w:t>
        <w:tab/>
        <w:t xml:space="preserve"> </w:t>
      </w:r>
      <w:r w:rsidDel="00000000" w:rsidR="00000000" w:rsidRPr="00000000">
        <w:rPr>
          <w:rtl w:val="0"/>
        </w:rPr>
        <w:t xml:space="preserve">Thi Tuyet Cham Le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" w:firstLine="0"/>
        <w:rPr/>
      </w:pPr>
      <w:r w:rsidDel="00000000" w:rsidR="00000000" w:rsidRPr="00000000">
        <w:rPr>
          <w:b w:val="1"/>
          <w:rtl w:val="0"/>
        </w:rPr>
        <w:t xml:space="preserve">Date and place of birth:</w:t>
      </w:r>
      <w:r w:rsidDel="00000000" w:rsidR="00000000" w:rsidRPr="00000000">
        <w:rPr>
          <w:rtl w:val="0"/>
        </w:rPr>
        <w:t xml:space="preserve"> </w:t>
        <w:tab/>
        <w:t xml:space="preserve">11 August 1979, Bac Giang, Viet nam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" w:firstLine="0"/>
        <w:rPr/>
      </w:pPr>
      <w:r w:rsidDel="00000000" w:rsidR="00000000" w:rsidRPr="00000000">
        <w:rPr>
          <w:b w:val="1"/>
          <w:rtl w:val="0"/>
        </w:rPr>
        <w:t xml:space="preserve">Address:</w:t>
      </w:r>
      <w:r w:rsidDel="00000000" w:rsidR="00000000" w:rsidRPr="00000000">
        <w:rPr>
          <w:rtl w:val="0"/>
        </w:rPr>
        <w:t xml:space="preserve">                             </w:t>
        <w:tab/>
        <w:t xml:space="preserve">Department of Plant Genetics and Breeding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9" w:lineRule="auto"/>
        <w:ind w:left="10" w:right="-15" w:firstLine="0"/>
        <w:jc w:val="center"/>
        <w:rPr/>
      </w:pPr>
      <w:r w:rsidDel="00000000" w:rsidR="00000000" w:rsidRPr="00000000">
        <w:rPr>
          <w:rtl w:val="0"/>
        </w:rPr>
        <w:t xml:space="preserve">Faculty of Agronomy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0" w:lineRule="auto"/>
        <w:ind w:left="2891" w:firstLine="0"/>
        <w:rPr/>
      </w:pPr>
      <w:r w:rsidDel="00000000" w:rsidR="00000000" w:rsidRPr="00000000">
        <w:rPr>
          <w:rtl w:val="0"/>
        </w:rPr>
        <w:t xml:space="preserve">Vietnam National University of Agriculture Trauquy, Gialam, Hanoi, Vietnam.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4811090</wp:posOffset>
            </wp:positionH>
            <wp:positionV relativeFrom="paragraph">
              <wp:posOffset>-1054453</wp:posOffset>
            </wp:positionV>
            <wp:extent cx="1438275" cy="216090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60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3" w:line="246" w:lineRule="auto"/>
        <w:ind w:left="-5" w:right="-3558" w:firstLine="0"/>
        <w:jc w:val="left"/>
        <w:rPr/>
      </w:pPr>
      <w:r w:rsidDel="00000000" w:rsidR="00000000" w:rsidRPr="00000000">
        <w:rPr>
          <w:b w:val="1"/>
          <w:rtl w:val="0"/>
        </w:rPr>
        <w:t xml:space="preserve">E- mail:</w:t>
      </w: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color w:val="0000ff"/>
          <w:u w:val="single"/>
          <w:rtl w:val="0"/>
        </w:rPr>
        <w:t xml:space="preserve">lttcham@vnua.edu.vn</w:t>
      </w:r>
      <w:r w:rsidDel="00000000" w:rsidR="00000000" w:rsidRPr="00000000">
        <w:rPr>
          <w:color w:val="0000ff"/>
          <w:rtl w:val="0"/>
        </w:rPr>
        <w:t xml:space="preserve">, 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3" w:line="246" w:lineRule="auto"/>
        <w:ind w:left="-5" w:right="-3558" w:firstLine="0"/>
        <w:jc w:val="left"/>
        <w:rPr/>
      </w:pPr>
      <w:r w:rsidDel="00000000" w:rsidR="00000000" w:rsidRPr="00000000">
        <w:rPr>
          <w:color w:val="0000ff"/>
          <w:u w:val="single"/>
          <w:rtl w:val="0"/>
        </w:rPr>
        <w:t xml:space="preserve">lttcham@gmail.com</w:t>
      </w:r>
      <w:r w:rsidDel="00000000" w:rsidR="00000000" w:rsidRPr="00000000">
        <w:rPr>
          <w:color w:val="0000ff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8702.0" w:type="dxa"/>
        <w:jc w:val="left"/>
        <w:tblInd w:w="0.0" w:type="pct"/>
        <w:tblLayout w:type="fixed"/>
        <w:tblLook w:val="0400"/>
      </w:tblPr>
      <w:tblGrid>
        <w:gridCol w:w="2161"/>
        <w:gridCol w:w="540"/>
        <w:gridCol w:w="6001"/>
        <w:tblGridChange w:id="0">
          <w:tblGrid>
            <w:gridCol w:w="2161"/>
            <w:gridCol w:w="540"/>
            <w:gridCol w:w="6001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55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Nationality: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lineRule="auto"/>
              <w:ind w:left="18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Vietnamese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89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Work experience: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134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8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2013 to date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134" w:right="1" w:firstLine="0"/>
              <w:rPr/>
            </w:pPr>
            <w:r w:rsidDel="00000000" w:rsidR="00000000" w:rsidRPr="00000000">
              <w:rPr>
                <w:rtl w:val="0"/>
              </w:rPr>
              <w:t xml:space="preserve">Vietnam National University of Agriculture, Faculty of Agronomy, Dept. Plant Genetics and Breeding, Trau Quy, Gia Lam, Ha noi, Viet nam.  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50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2013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134" w:firstLine="0"/>
              <w:rPr/>
            </w:pPr>
            <w:r w:rsidDel="00000000" w:rsidR="00000000" w:rsidRPr="00000000">
              <w:rPr>
                <w:rtl w:val="0"/>
              </w:rPr>
              <w:t xml:space="preserve">Saarland University, Dept. Biosciences - Plant Biology, 66123 Saarbruecken, Germany. Group of Prof. Petra Bauer. </w:t>
            </w:r>
          </w:p>
        </w:tc>
      </w:tr>
      <w:tr>
        <w:trPr>
          <w:trHeight w:val="2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12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2008 – 2013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Masters Degree: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0" w:line="352" w:lineRule="auto"/>
              <w:ind w:left="134" w:firstLine="0"/>
              <w:rPr/>
            </w:pPr>
            <w:r w:rsidDel="00000000" w:rsidR="00000000" w:rsidRPr="00000000">
              <w:rPr>
                <w:rtl w:val="0"/>
              </w:rPr>
              <w:t xml:space="preserve">Saarland University, Dept. Biosciences-Plant Biology, 66123 Saarbruecken, Germany. 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8" w:lineRule="auto"/>
              <w:ind w:left="134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Supervisor: Prof. Dr. Petra Bauer.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35" w:lineRule="auto"/>
              <w:ind w:left="134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Thesis title:</w:t>
            </w:r>
            <w:r w:rsidDel="00000000" w:rsidR="00000000" w:rsidRPr="00000000">
              <w:rPr>
                <w:rtl w:val="0"/>
              </w:rPr>
              <w:t xml:space="preserve"> The Zn-Finger Transcription Factor ZAT12: A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134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Molecular Link Between Iron Deficiency Responses And Oxidative Stress.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2001 – 2003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13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Industry Research Institute, Center for Industrial </w:t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Rule="auto"/>
        <w:ind w:left="10" w:right="-15" w:firstLine="0"/>
        <w:jc w:val="center"/>
        <w:rPr/>
      </w:pPr>
      <w:r w:rsidDel="00000000" w:rsidR="00000000" w:rsidRPr="00000000">
        <w:rPr>
          <w:rtl w:val="0"/>
        </w:rPr>
        <w:t xml:space="preserve">Microbiology, Vietnam 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9" w:lineRule="auto"/>
        <w:ind w:left="10" w:right="-15" w:firstLine="0"/>
        <w:jc w:val="center"/>
        <w:rPr/>
      </w:pPr>
      <w:r w:rsidDel="00000000" w:rsidR="00000000" w:rsidRPr="00000000">
        <w:rPr>
          <w:rtl w:val="0"/>
        </w:rPr>
        <w:t xml:space="preserve">Supervisor: Dr. Nguyen Thanh Vu.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4" w:lineRule="auto"/>
        <w:ind w:left="2843" w:right="-15" w:firstLine="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Thesis title: </w:t>
      </w:r>
      <w:r w:rsidDel="00000000" w:rsidR="00000000" w:rsidRPr="00000000">
        <w:rPr>
          <w:rtl w:val="0"/>
        </w:rPr>
        <w:t xml:space="preserve">Rapid Detection of</w:t>
      </w:r>
      <w:r w:rsidDel="00000000" w:rsidR="00000000" w:rsidRPr="00000000">
        <w:rPr>
          <w:b w:val="1"/>
          <w:i w:val="1"/>
          <w:rtl w:val="0"/>
        </w:rPr>
        <w:t xml:space="preserve"> Salmonella, Shigella,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3" w:firstLine="0"/>
        <w:rPr/>
      </w:pPr>
      <w:r w:rsidDel="00000000" w:rsidR="00000000" w:rsidRPr="00000000">
        <w:rPr>
          <w:b w:val="1"/>
          <w:i w:val="1"/>
          <w:rtl w:val="0"/>
        </w:rPr>
        <w:t xml:space="preserve">E.coli </w:t>
      </w:r>
      <w:r w:rsidDel="00000000" w:rsidR="00000000" w:rsidRPr="00000000">
        <w:rPr>
          <w:rtl w:val="0"/>
        </w:rPr>
        <w:t xml:space="preserve">in food with Polymerase Chain Reaction in Vietnam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8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2" w:lineRule="auto"/>
        <w:ind w:left="-5" w:right="-15" w:firstLine="0"/>
        <w:jc w:val="left"/>
        <w:rPr/>
      </w:pPr>
      <w:r w:rsidDel="00000000" w:rsidR="00000000" w:rsidRPr="00000000">
        <w:rPr>
          <w:b w:val="1"/>
          <w:rtl w:val="0"/>
        </w:rPr>
        <w:t xml:space="preserve">Higher Education: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" w:firstLine="0"/>
        <w:rPr/>
      </w:pPr>
      <w:r w:rsidDel="00000000" w:rsidR="00000000" w:rsidRPr="00000000">
        <w:rPr>
          <w:b w:val="1"/>
          <w:rtl w:val="0"/>
        </w:rPr>
        <w:t xml:space="preserve">1997 - 2001 </w:t>
        <w:tab/>
      </w:r>
      <w:r w:rsidDel="00000000" w:rsidR="00000000" w:rsidRPr="00000000">
        <w:rPr>
          <w:rtl w:val="0"/>
        </w:rPr>
        <w:t xml:space="preserve">Viet nam National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University, University of Science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3" w:firstLine="0"/>
        <w:rPr/>
      </w:pPr>
      <w:r w:rsidDel="00000000" w:rsidR="00000000" w:rsidRPr="00000000">
        <w:rPr>
          <w:rtl w:val="0"/>
        </w:rPr>
        <w:t xml:space="preserve">Faculty of Biology.  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9" w:lineRule="auto"/>
        <w:ind w:left="10" w:right="-15" w:firstLine="0"/>
        <w:jc w:val="center"/>
        <w:rPr/>
      </w:pPr>
      <w:r w:rsidDel="00000000" w:rsidR="00000000" w:rsidRPr="00000000">
        <w:rPr>
          <w:rtl w:val="0"/>
        </w:rPr>
        <w:t xml:space="preserve">Speciality Biotechnology.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2" w:lineRule="auto"/>
        <w:ind w:left="-5" w:right="-15" w:firstLine="0"/>
        <w:jc w:val="left"/>
        <w:rPr/>
      </w:pPr>
      <w:r w:rsidDel="00000000" w:rsidR="00000000" w:rsidRPr="00000000">
        <w:rPr>
          <w:b w:val="1"/>
          <w:rtl w:val="0"/>
        </w:rPr>
        <w:t xml:space="preserve">Education: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" w:firstLine="0"/>
        <w:rPr/>
      </w:pPr>
      <w:r w:rsidDel="00000000" w:rsidR="00000000" w:rsidRPr="00000000">
        <w:rPr>
          <w:b w:val="1"/>
          <w:rtl w:val="0"/>
        </w:rPr>
        <w:t xml:space="preserve">1994 - 1997</w:t>
      </w:r>
      <w:r w:rsidDel="00000000" w:rsidR="00000000" w:rsidRPr="00000000">
        <w:rPr>
          <w:rtl w:val="0"/>
        </w:rPr>
        <w:t xml:space="preserve"> </w:t>
        <w:tab/>
        <w:t xml:space="preserve">Ngo Si Lien Secondary School, Bac Giang.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" w:firstLine="0"/>
        <w:rPr/>
      </w:pPr>
      <w:r w:rsidDel="00000000" w:rsidR="00000000" w:rsidRPr="00000000">
        <w:rPr>
          <w:rtl w:val="0"/>
        </w:rPr>
        <w:t xml:space="preserve">                                             </w:t>
        <w:tab/>
        <w:t xml:space="preserve">Profile Natural Sciences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2" w:lineRule="auto"/>
        <w:ind w:left="-5" w:right="-15" w:firstLine="0"/>
        <w:jc w:val="left"/>
        <w:rPr/>
      </w:pPr>
      <w:r w:rsidDel="00000000" w:rsidR="00000000" w:rsidRPr="00000000">
        <w:rPr>
          <w:b w:val="1"/>
          <w:rtl w:val="0"/>
        </w:rPr>
        <w:t xml:space="preserve">Fellowships and awards: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2" w:lineRule="auto"/>
        <w:ind w:left="2833" w:hanging="2833"/>
        <w:rPr/>
      </w:pPr>
      <w:r w:rsidDel="00000000" w:rsidR="00000000" w:rsidRPr="00000000">
        <w:rPr>
          <w:b w:val="1"/>
          <w:rtl w:val="0"/>
        </w:rPr>
        <w:t xml:space="preserve">1997- 2001</w:t>
      </w:r>
      <w:r w:rsidDel="00000000" w:rsidR="00000000" w:rsidRPr="00000000">
        <w:rPr>
          <w:rtl w:val="0"/>
        </w:rPr>
        <w:t xml:space="preserve"> Fellowships from University of Science for very good results in education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8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" w:firstLine="0"/>
        <w:rPr/>
      </w:pPr>
      <w:r w:rsidDel="00000000" w:rsidR="00000000" w:rsidRPr="00000000">
        <w:rPr>
          <w:b w:val="1"/>
          <w:rtl w:val="0"/>
        </w:rPr>
        <w:t xml:space="preserve">Languages:</w:t>
      </w: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  <w:tab/>
        <w:t xml:space="preserve">Vietnamese, English.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5" w:right="-15" w:firstLine="0"/>
        <w:jc w:val="left"/>
        <w:rPr/>
      </w:pPr>
      <w:r w:rsidDel="00000000" w:rsidR="00000000" w:rsidRPr="00000000">
        <w:rPr>
          <w:b w:val="1"/>
          <w:rtl w:val="0"/>
        </w:rPr>
        <w:t xml:space="preserve">Other skills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6" w:lineRule="auto"/>
        <w:ind w:right="634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Good at using Bioinformatics tools (DNAstar, ApE, iQ5, Image J, ClustalX)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Very good at Molecular Biology, especially on gene cloning and expression: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45" w:firstLine="360"/>
        <w:rPr/>
      </w:pPr>
      <w:r w:rsidDel="00000000" w:rsidR="00000000" w:rsidRPr="00000000">
        <w:rPr>
          <w:rtl w:val="0"/>
        </w:rPr>
        <w:t xml:space="preserve">DNA: g DNA, Plasmid extraction, Transformation, PCR, Mutagenesis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45" w:firstLine="360"/>
        <w:rPr/>
      </w:pPr>
      <w:r w:rsidDel="00000000" w:rsidR="00000000" w:rsidRPr="00000000">
        <w:rPr>
          <w:rtl w:val="0"/>
        </w:rPr>
        <w:t xml:space="preserve">RNA: RNA extraction, cDNA synthesis, Real-time PCR, BiFC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45" w:firstLine="360"/>
        <w:rPr/>
      </w:pPr>
      <w:r w:rsidDel="00000000" w:rsidR="00000000" w:rsidRPr="00000000">
        <w:rPr>
          <w:rtl w:val="0"/>
        </w:rPr>
        <w:t xml:space="preserve">Protein: Protein extraction, Western Blot, Protein-protein interaction (Y2H, CoIP)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0" w:lineRule="auto"/>
        <w:ind w:left="345" w:firstLine="360"/>
        <w:rPr/>
      </w:pPr>
      <w:r w:rsidDel="00000000" w:rsidR="00000000" w:rsidRPr="00000000">
        <w:rPr>
          <w:rtl w:val="0"/>
        </w:rPr>
        <w:t xml:space="preserve">Imaging: Fluorescence, Confocal,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/ROS/Fe staining </w:t>
      </w:r>
      <w:r w:rsidDel="00000000" w:rsidR="00000000" w:rsidRPr="00000000">
        <w:rPr>
          <w:b w:val="1"/>
          <w:rtl w:val="0"/>
        </w:rPr>
        <w:t xml:space="preserve">Publication: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4" w:lineRule="auto"/>
        <w:ind w:left="-5" w:right="-15" w:firstLine="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SCI paper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360"/>
        <w:rPr/>
      </w:pPr>
      <w:r w:rsidDel="00000000" w:rsidR="00000000" w:rsidRPr="00000000">
        <w:rPr>
          <w:rtl w:val="0"/>
        </w:rPr>
        <w:t xml:space="preserve">Tzvetina Brumbarova, </w:t>
      </w:r>
      <w:r w:rsidDel="00000000" w:rsidR="00000000" w:rsidRPr="00000000">
        <w:rPr>
          <w:b w:val="1"/>
          <w:rtl w:val="0"/>
        </w:rPr>
        <w:t xml:space="preserve">Cham Thi Tuyet Le</w:t>
      </w:r>
      <w:r w:rsidDel="00000000" w:rsidR="00000000" w:rsidRPr="00000000">
        <w:rPr>
          <w:rtl w:val="0"/>
        </w:rPr>
        <w:t xml:space="preserve">, Rumen Ivanov, Petra Bauer (2015).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/>
      </w:pPr>
      <w:r w:rsidDel="00000000" w:rsidR="00000000" w:rsidRPr="00000000">
        <w:rPr>
          <w:rtl w:val="0"/>
        </w:rPr>
        <w:t xml:space="preserve">REGULATION OF ZAT12 PROTEIN STABILITY: THE ROLE OF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9" w:lineRule="auto"/>
        <w:ind w:left="10" w:right="-15" w:firstLine="0"/>
        <w:jc w:val="center"/>
        <w:rPr/>
      </w:pPr>
      <w:r w:rsidDel="00000000" w:rsidR="00000000" w:rsidRPr="00000000">
        <w:rPr>
          <w:rtl w:val="0"/>
        </w:rPr>
        <w:t xml:space="preserve">HYDROGEN PEROXIDE.Plant Signaling and Behavior. Volume 11, Issue 2.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360"/>
        <w:rPr/>
      </w:pPr>
      <w:r w:rsidDel="00000000" w:rsidR="00000000" w:rsidRPr="00000000">
        <w:rPr>
          <w:b w:val="1"/>
          <w:rtl w:val="0"/>
        </w:rPr>
        <w:t xml:space="preserve">Cham Thi Tuyet Le</w:t>
      </w:r>
      <w:r w:rsidDel="00000000" w:rsidR="00000000" w:rsidRPr="00000000">
        <w:rPr>
          <w:rtl w:val="0"/>
        </w:rPr>
        <w:t xml:space="preserve">, Brumbarova T, Ivanov R, Stoof C, Weber E, Mohrbacher J,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lineRule="auto"/>
        <w:ind w:left="0" w:firstLine="0"/>
        <w:jc w:val="right"/>
        <w:rPr/>
      </w:pPr>
      <w:r w:rsidDel="00000000" w:rsidR="00000000" w:rsidRPr="00000000">
        <w:rPr>
          <w:rtl w:val="0"/>
        </w:rPr>
        <w:t xml:space="preserve">Fink-Straube C, Bauer P (2016) ZINC FINGER OF ARABIDOPSIS THALIANA12 (ZAT12) </w:t>
        <w:tab/>
        <w:t xml:space="preserve">Interacts </w:t>
        <w:tab/>
        <w:t xml:space="preserve">with </w:t>
        <w:tab/>
        <w:t xml:space="preserve">FER-LIKE </w:t>
        <w:tab/>
        <w:t xml:space="preserve">IRON </w:t>
        <w:tab/>
        <w:t xml:space="preserve">DEFICIENCY-INDUCED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2" w:lineRule="auto"/>
        <w:ind w:left="730" w:firstLine="0"/>
        <w:rPr/>
      </w:pPr>
      <w:r w:rsidDel="00000000" w:rsidR="00000000" w:rsidRPr="00000000">
        <w:rPr>
          <w:rtl w:val="0"/>
        </w:rPr>
        <w:t xml:space="preserve">TRANSCRIPTION FACTOR (FIT) Linking Iron Deficiency and Oxidative Stress Responses. </w:t>
      </w:r>
      <w:r w:rsidDel="00000000" w:rsidR="00000000" w:rsidRPr="00000000">
        <w:rPr>
          <w:b w:val="1"/>
          <w:rtl w:val="0"/>
        </w:rPr>
        <w:t xml:space="preserve">Plant physiology</w:t>
      </w:r>
      <w:r w:rsidDel="00000000" w:rsidR="00000000" w:rsidRPr="00000000">
        <w:rPr>
          <w:rtl w:val="0"/>
        </w:rPr>
        <w:t xml:space="preserve"> 170(1):540-557.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4" w:lineRule="auto"/>
        <w:ind w:left="-5" w:right="-15" w:firstLine="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Conference presentations: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360"/>
        <w:rPr/>
      </w:pPr>
      <w:r w:rsidDel="00000000" w:rsidR="00000000" w:rsidRPr="00000000">
        <w:rPr>
          <w:rtl w:val="0"/>
        </w:rPr>
        <w:t xml:space="preserve">Inga Mohr, Tzvetina Brumbarova, Cham Thi Tuyet Le, Claudia Stoof, Petra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1" w:lineRule="auto"/>
        <w:ind w:left="730" w:right="231" w:firstLine="0"/>
        <w:rPr/>
      </w:pPr>
      <w:r w:rsidDel="00000000" w:rsidR="00000000" w:rsidRPr="00000000">
        <w:rPr>
          <w:rtl w:val="0"/>
        </w:rPr>
        <w:t xml:space="preserve">Bauer. </w:t>
      </w:r>
      <w:r w:rsidDel="00000000" w:rsidR="00000000" w:rsidRPr="00000000">
        <w:rPr>
          <w:b w:val="1"/>
          <w:rtl w:val="0"/>
        </w:rPr>
        <w:t xml:space="preserve">Regulation of Reactive Oxygen Species Production under Iron Deficiency. </w:t>
      </w:r>
      <w:r w:rsidDel="00000000" w:rsidR="00000000" w:rsidRPr="00000000">
        <w:rPr>
          <w:rtl w:val="0"/>
        </w:rPr>
        <w:t xml:space="preserve">International Workshop on Plant Membrane Biology, June 5-10, 2016, Annapolis, Maryland, USA. 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1" w:lineRule="auto"/>
        <w:ind w:left="705" w:hanging="360"/>
        <w:rPr/>
      </w:pPr>
      <w:r w:rsidDel="00000000" w:rsidR="00000000" w:rsidRPr="00000000">
        <w:rPr>
          <w:rtl w:val="0"/>
        </w:rPr>
        <w:t xml:space="preserve">Brumbarova Tzvetina,</w:t>
      </w:r>
      <w:r w:rsidDel="00000000" w:rsidR="00000000" w:rsidRPr="00000000">
        <w:rPr>
          <w:b w:val="1"/>
          <w:rtl w:val="0"/>
        </w:rPr>
        <w:t xml:space="preserve"> Le, Cham Thi Tuyet</w:t>
      </w:r>
      <w:r w:rsidDel="00000000" w:rsidR="00000000" w:rsidRPr="00000000">
        <w:rPr>
          <w:rtl w:val="0"/>
        </w:rPr>
        <w:t xml:space="preserve">; Ivanov, Rumen; Stooof, Claudia; Weber, Eva; Mohrbacher, Julia; Fink-straube, Claudia, Bauer, Petra. Zinc finger of Arabidopsis thaliana 12 (ZAT12) interacts with FER-LIKE IRON DEFICIENCY-INDUCED TRANSCRIPTION FACTOR (FIT) linking iron deficiency and Oxidative stress responses. From Molecules to the field, Botanikertagung 2015, 30 Aug -3 Sep, 2015, Weihenstephan, Germany. 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0" w:lineRule="auto"/>
        <w:ind w:left="705" w:hanging="360"/>
        <w:rPr/>
      </w:pPr>
      <w:r w:rsidDel="00000000" w:rsidR="00000000" w:rsidRPr="00000000">
        <w:rPr>
          <w:b w:val="1"/>
          <w:rtl w:val="0"/>
        </w:rPr>
        <w:t xml:space="preserve">Cham Thi Tuyet Le, </w:t>
      </w:r>
      <w:r w:rsidDel="00000000" w:rsidR="00000000" w:rsidRPr="00000000">
        <w:rPr>
          <w:rtl w:val="0"/>
        </w:rPr>
        <w:t xml:space="preserve">Tzvetina Brumbarova, Rumen Ivanov, Eva Weber, Julia Mohrbacher, Claudia Fink-Straube, Petra Bauer, 2014. The transcription factor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/>
      </w:pPr>
      <w:r w:rsidDel="00000000" w:rsidR="00000000" w:rsidRPr="00000000">
        <w:rPr>
          <w:rtl w:val="0"/>
        </w:rPr>
        <w:t xml:space="preserve">ZAT12 links Iron deficiency and oxidative stress responses by interacting with the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30" w:firstLine="0"/>
        <w:rPr/>
      </w:pPr>
      <w:r w:rsidDel="00000000" w:rsidR="00000000" w:rsidRPr="00000000">
        <w:rPr>
          <w:rtl w:val="0"/>
        </w:rPr>
        <w:t xml:space="preserve">FER-LIKE IRON DEFICIENCY-INDUCED TRANSCRIPTION FACTOR (FIT).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7" w:lineRule="auto"/>
        <w:ind w:left="730" w:firstLine="0"/>
        <w:rPr/>
      </w:pPr>
      <w:r w:rsidDel="00000000" w:rsidR="00000000" w:rsidRPr="00000000">
        <w:rPr>
          <w:rtl w:val="0"/>
        </w:rPr>
        <w:t xml:space="preserve">The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International Symposium on Iron Nutrition and Interactiongs in Plants. Gasterlaben, Germany  (Poster)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360"/>
        <w:rPr/>
      </w:pPr>
      <w:r w:rsidDel="00000000" w:rsidR="00000000" w:rsidRPr="00000000">
        <w:rPr>
          <w:b w:val="1"/>
          <w:rtl w:val="0"/>
        </w:rPr>
        <w:t xml:space="preserve">Cham Thi Tuyet Le</w:t>
      </w:r>
      <w:r w:rsidDel="00000000" w:rsidR="00000000" w:rsidRPr="00000000">
        <w:rPr>
          <w:rtl w:val="0"/>
        </w:rPr>
        <w:t xml:space="preserve">, Tzvetina Brumbarova, Rumen Ivanov, Julia Mohrbacher,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1" w:lineRule="auto"/>
        <w:ind w:left="730" w:firstLine="0"/>
        <w:rPr/>
      </w:pPr>
      <w:r w:rsidDel="00000000" w:rsidR="00000000" w:rsidRPr="00000000">
        <w:rPr>
          <w:rtl w:val="0"/>
        </w:rPr>
        <w:t xml:space="preserve">Petra Bauer, 2012. The Zn-Finger Transcription Factor ZAT12: A Molecular Link Between Iron Deficiency Responses And Oxidative Stress. Redox Biology Symposium”.11 - 12 April 2013, Kaiserslautern, Germany (Poster).  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3" w:lineRule="auto"/>
        <w:ind w:left="705" w:hanging="360"/>
        <w:rPr/>
      </w:pPr>
      <w:r w:rsidDel="00000000" w:rsidR="00000000" w:rsidRPr="00000000">
        <w:rPr>
          <w:b w:val="1"/>
          <w:rtl w:val="0"/>
        </w:rPr>
        <w:t xml:space="preserve">Cham Thi Tuyet Le</w:t>
      </w:r>
      <w:r w:rsidDel="00000000" w:rsidR="00000000" w:rsidRPr="00000000">
        <w:rPr>
          <w:rtl w:val="0"/>
        </w:rPr>
        <w:t xml:space="preserve">, Tzvetina Brumbarova, Rumen Ivanov, Julia Mohrbacher, Petra Bauer, 2012. The Zn-Finger Transcription Factor ZAT12: A Molecular Link Between Iron Deficiency Responses And Oxidative Stress. The 1st Summer Academy in Plant Molecular Biology.  9 </w:t>
      </w:r>
      <w:r w:rsidDel="00000000" w:rsidR="00000000" w:rsidRPr="00000000">
        <w:rPr>
          <w:rFonts w:ascii="Calibri" w:cs="Calibri" w:eastAsia="Calibri" w:hAnsi="Calibri"/>
          <w:sz w:val="36.66666666666667"/>
          <w:szCs w:val="36.66666666666667"/>
          <w:vertAlign w:val="subscript"/>
        </w:rPr>
        <w:drawing>
          <wp:inline distB="0" distT="0" distL="0" distR="0">
            <wp:extent cx="41275" cy="158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11 July, 2012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Freudenstadt, Germany (Poster)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360"/>
        <w:rPr/>
      </w:pPr>
      <w:r w:rsidDel="00000000" w:rsidR="00000000" w:rsidRPr="00000000">
        <w:rPr>
          <w:b w:val="1"/>
          <w:rtl w:val="0"/>
        </w:rPr>
        <w:t xml:space="preserve">Cham Thi Tuyet Le</w:t>
      </w:r>
      <w:r w:rsidDel="00000000" w:rsidR="00000000" w:rsidRPr="00000000">
        <w:rPr>
          <w:rtl w:val="0"/>
        </w:rPr>
        <w:t xml:space="preserve">, Tzvetina Brumbarova, Rumen Ivanov, Julia Mohrbacher,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2" w:lineRule="auto"/>
        <w:ind w:left="720" w:firstLine="0"/>
        <w:jc w:val="left"/>
        <w:rPr/>
      </w:pPr>
      <w:r w:rsidDel="00000000" w:rsidR="00000000" w:rsidRPr="00000000">
        <w:rPr>
          <w:rtl w:val="0"/>
        </w:rPr>
        <w:t xml:space="preserve">Petra Bauer, 2012. The Zn-Finger Transcription Factor ZAT12: A Molecular Link Between Iron Deficiency Responses And Oxidative Stress. The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International Conference on Arabidopsis Research. 3-7 July, Vienna, Austria (Poster).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537" w:top="450" w:left="1800" w:right="150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45" w:hanging="34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25" w:hanging="142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45" w:hanging="214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65" w:hanging="286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85" w:hanging="358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05" w:hanging="430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25" w:hanging="502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45" w:hanging="574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65" w:hanging="646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25" w:hanging="14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45" w:hanging="21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65" w:hanging="28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85" w:hanging="35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05" w:hanging="43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25" w:hanging="50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45" w:hanging="57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65" w:hanging="64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36" w:lineRule="auto"/>
        <w:ind w:left="35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