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2"/>
        <w:gridCol w:w="3353"/>
        <w:gridCol w:w="2563"/>
        <w:gridCol w:w="2399"/>
        <w:gridCol w:w="662"/>
      </w:tblGrid>
      <w:tr w:rsidR="00275465"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465" w:rsidRPr="00E407FF" w:rsidRDefault="00275465"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TT</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465" w:rsidRPr="00E407FF" w:rsidRDefault="00275465" w:rsidP="00275465">
            <w:pPr>
              <w:spacing w:after="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b/>
                <w:bCs/>
                <w:color w:val="333333"/>
                <w:sz w:val="24"/>
                <w:szCs w:val="24"/>
                <w:bdr w:val="none" w:sz="0" w:space="0" w:color="auto" w:frame="1"/>
              </w:rPr>
              <w:t>Tên bài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465" w:rsidRPr="00E407FF" w:rsidRDefault="00275465" w:rsidP="00275465">
            <w:pPr>
              <w:spacing w:after="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b/>
                <w:bCs/>
                <w:color w:val="333333"/>
                <w:sz w:val="24"/>
                <w:szCs w:val="24"/>
                <w:bdr w:val="none" w:sz="0" w:space="0" w:color="auto" w:frame="1"/>
              </w:rPr>
              <w:t>Tác giả</w:t>
            </w:r>
          </w:p>
          <w:p w:rsidR="00275465" w:rsidRPr="00E407FF" w:rsidRDefault="00275465" w:rsidP="00275465">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 </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465" w:rsidRPr="00E407FF" w:rsidRDefault="00275465" w:rsidP="00275465">
            <w:pPr>
              <w:spacing w:after="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b/>
                <w:bCs/>
                <w:color w:val="333333"/>
                <w:sz w:val="24"/>
                <w:szCs w:val="24"/>
                <w:bdr w:val="none" w:sz="0" w:space="0" w:color="auto" w:frame="1"/>
              </w:rPr>
              <w:t>Nơi công bố</w:t>
            </w:r>
          </w:p>
          <w:p w:rsidR="00275465" w:rsidRPr="00E407FF" w:rsidRDefault="00275465" w:rsidP="00275465">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(Tên tạp chí/nxb đã đăng công trình)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465" w:rsidRPr="00E407FF" w:rsidRDefault="00275465" w:rsidP="0087244F">
            <w:pPr>
              <w:spacing w:after="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b/>
                <w:bCs/>
                <w:color w:val="333333"/>
                <w:sz w:val="24"/>
                <w:szCs w:val="24"/>
                <w:bdr w:val="none" w:sz="0" w:space="0" w:color="auto" w:frame="1"/>
              </w:rPr>
              <w:t>Năm công bố</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3353"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Xây dựng và chia sẻ CSDL giá đất bằng công nghệ GIS tại phương Minh Khai, thành phố Phủ Lý, tỉnh Hà Nam.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 TS. Lê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3353"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một số tính chất đất trồng mía huyện Ngọc Lặc, tỉnh Thanh Hóa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Lê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p>
        </w:tc>
        <w:tc>
          <w:tcPr>
            <w:tcW w:w="3353"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Nghiên cứu ứng dụng chỉ số thực vật (NDVI) trong xác định biến động diện tích đất trồng lúa huyện Mê Linh,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Trần Quốc Vinh, Nguyễn Đức Thuận</w:t>
            </w:r>
          </w:p>
        </w:tc>
        <w:tc>
          <w:tcPr>
            <w:tcW w:w="2399"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đất Việt Nam, số 52:93-99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p>
        </w:tc>
        <w:tc>
          <w:tcPr>
            <w:tcW w:w="3353"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Ứng dụng Viễn Thám và hệ thống thông tin địa lý đánh giá biến động đất đai Huyện Gia Bình, Tỉnh Bắc Ninh.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Trần Quốc Vinh</w:t>
            </w:r>
          </w:p>
        </w:tc>
        <w:tc>
          <w:tcPr>
            <w:tcW w:w="2399"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PTNT số 19: 95-102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p>
        </w:tc>
        <w:tc>
          <w:tcPr>
            <w:tcW w:w="3353"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Ứng dụng hệ thống thông tin địa lí xây dựng cơ sở dữ liệu giá đất phục vụ công tác quản lí tài chính về đất đai xã Hoa thành, huyện Yên Thành, tỉnh Nghệ 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Trần Quốc Vinh</w:t>
            </w:r>
          </w:p>
        </w:tc>
        <w:tc>
          <w:tcPr>
            <w:tcW w:w="2399"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đất Việt Nam, số 50:96-102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p>
        </w:tc>
        <w:tc>
          <w:tcPr>
            <w:tcW w:w="3353"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Ứng dụng GIS trong quản lý quy hoạch sử dụng đất cấp huyện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Đỗ Thị Loan</w:t>
            </w:r>
          </w:p>
        </w:tc>
        <w:tc>
          <w:tcPr>
            <w:tcW w:w="2399"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của Hội khoa học đất Việt Nam, số 52/2017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chất lượng và định hướng sử dụng đất bãi bồi ven sông Hồng tỉnh Phú Thọ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Cao Việt Hà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Nghiên cứu một số tính chất vật lý của đất xám vùng đồi gò huyện Lạng Giang, tỉnh Bắc Giang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Luyện Hữu Cử</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công nghệ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một số tính chất lý, hoá học đất phù sa của hệ thống đồng bằng sông Hồng ở các loại sử dụng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Quốc Hưng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mức độ ô nhiễm kim loại nặng do hoạt động công nghiệp trên đất sản xuất nông nghiệp tại tỉnh Thái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Quốc Hưng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hiệu quả sử dụng đất sản xuất nông nghiệp trên địa bàn huyện Tân Sơn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Quốc Hưng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hàm lượng kim loại nặng trong đất trồng rau và một số chỉ tiêu chất lượng rau ở vùng đất phù sa ngoài đê sông Hồng huyện Thanh Trì,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Quốc Hưng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Thành phần và số lượng vi sinh vật trong các loại sử dụng đất nông nghiệp ô nhiễm kim loại nặng ven các khu công nghiệp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Quốc Hưng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ảnh hưởng của địa hình và hình thức sử dụng đất đến tính chất lý, hoá học đất bạc màu ở huyện Hiệp Hoà, tỉnh Bắc Giang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Quốc Hưng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một số tính chất đất phục vụ sản xuất rau an toàn tại huyện Thanh Trì, thành phố Hà Nộ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Quốc Hưng, Ths. Hoàng Quốc Việt</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hiệu quả sử dụng đất sản xuất nông nghiệp trên địa bàn huyện Tuần Giáo, tỉnh Điện Biên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Quốc Hưng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Kết quả nghiên cứu bước đầu về hiểu biết của người dân về Luật Đất đai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Luyện Hữu Cử, TS. Phan Thị Thanh Huyền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PTNT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Ứng dụng hệ thống thông tin địa lý để xây dựng cơ sở dữ liệu giá đất xã Hoa Thành, huyện Yên Thành, tỉnh Nghệ 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Trần Quốc Vinh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Ứng dụng Viễn Thám và hệ thống thông tin địa lý đánh giá biến động đất đai Huyện Gia Bình, Tỉnh Bắc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Trần Quốc Vinh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PTNT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Building a dataBase for financial management of land at Ninh Hiep Commune, Gia Lam district Ha noi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Lê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Ứng dụng hệ thống thông tin địa lý (GIS) xây dựng bản đồ đơn vị đất đai phục vụ đánh giá đất thị xã Quảng Yên, tỉnh Quảng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Phạm Văn Vân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và công nghệ lâm nghiệp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Giải pháp hoàn thiện việc thực hiện quyền của người sử dụng đất tại huyện Văn Giang, tỉnh Hưng 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Phạm Phương Nam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Giải pháp nâng cao thu nhập từ rừng của một số cộng đồng đồng bào dân tộc tỉnh Hòa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Phạm Phương Nam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 số 14/2017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Nghiên cứu các yếu tố ảnh hưởng đến công tác tạo quỹ đất phát triển cơ sở hạ tầng và chỉnh trang đô thị trên địa bàn thành phố nam Định, tỉnh Nam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Nguyễn Thanh Trà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 số 17/2017.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Nghiên cứu thực trạng và đề xuất giải pháp cho công tác tạo quỹ đất của thành phố Thái Nguyên, tỉnh Thái Nguyên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Hồ Thị Lam Trà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 Số 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Hiệu quả sử dụng đất tích tụ để trồng hai vụ lúa ở Nam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Hồ Thị Lam Trà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 Số 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tình hình sản xuất và đời sống của người dân tái định cư thủy điện Sơn La tại huyện Tủa Chùa, tỉnh Điện Biên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Hồ Thị Lam Trà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 Số 3+4/2017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tình hình tặng cho quyền sử dụng đất ở trên địa bàn huyện Vân Đồn, tỉnh Quảng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KS. Vũ Thanh Biển(đồng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A Study of the Factors Affecting the Creation of Land Funds in Thai Nguyen City, Thai Nguyen province, Vietnam Journal of Agriculture 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Hồ Thị Lam Trà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Nghiên cứu việc thực hiện quyền của người sử dụng đất trên địa bàn huyện Phú Xuyên,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Hồ Thị Lam Trà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&amp;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31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Các yếu tố ảnh hưởng đến công tác tạo quỹ đất thành phố Cẩm Phả, tỉnh Quảng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Hồ Thị Lam Trà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&amp;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Factors affecting residential land price in Dien Bien Phu city, Dien Bien province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Thị Thanh Huyền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Nghiên cứu giá đất ở trên địa bàn huyện Sóc Sơn,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Thị Thanh Huyền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và công nghệ - ĐH Thái Nguyên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đời sống và việc làm của người dân bị thu hồi đất thực hiện dự án tái định cư xã Hồng Tiến, thị xã Phổ yên, tỉnh Thái Nguyên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ThS Ngô Thị Hà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việc thực hiện chương trình xây dựng nông thôn mới ở huyện Quảng Xương, Tỉnh Thanh Hóa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hiệu quả sử dụng đất theo hướng nông nghiệp hàng hóa trên địa bàn huyện Mỹ Đức ,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Trần Trọng Phương, PGS.TS. Đỗ Nguyên Hải</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 số 8, kỳ 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hiệu quả sử dụng đất nông nghiệp và đề xuất một số giải pháp phát triển nông nghiệp đô thị sinh thái ở huyện Đan Phượng,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 số 9, kỳ 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Nghiên cứu ảnh hưởng của đô thị hoá đến sản xuất nông nghiệp, đời sống và việc làm của hộ nông dân tại huyện Quốc Oai, thành phố Hà Nội giai đoạn 2011-2015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Trần Trọng Phương, TS. Ngô Thanh Sơn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 số 9, kỳ 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Ứng dụng phần mềm QH software tích hợp dữ liệu không gian và dữ liệu thuộc tính trong công tác điều chỉnh quy hoạch sử dụng đất huyện Kim Sơn, tỉnh Ninh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ThS Nguyễn Đình Trung, 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công nghiệp Nông nghiệp Việt 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kết quả thực hiện quy hoạch xây dựng nông thôn mới tại huyện Tam Nông, tỉnh Phú Thọ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Trần Trọng Phương, PGS.TS. Đỗ Thị Tám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 số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41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Giải pháp nâng cao hiệu quả quản lý, sử dụng đất của các tổ chức do nhà nước giao không thu tiền sử dụng đất trên địa bàn huyện Thanh Miện, tỉnh Hải Dương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Thành lập bản đồ nguy cơ xói mòn đất nông nghiệp bằng kỹ thuật phân tích không gian của GIS huyện Tam Nông, tỉnh Phú Thọ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Nguyễn Thị Thu Hiền, TS. Trần Quốc Vinh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Giải pháp hoàn thiện việc thực hiện quyền của người sử dụng đất tại thành phố Hải Dương, Tỉnh Hải Dương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và phát triển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tình hình quản lý sử dụng đất của các tổ chức kinh tế được nhà nước giao đất, cho thuê đất trên địa bàn huyện Cẩm Giàng, Tỉnh Hải Dương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Công nghệ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Xây dựng bản đồ trực tuyến vùng sản xuất vải VietGAP huyện Thanh Hà tỉnh Hải Dương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ThS Nguyễn Đức Lộc, 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PTNT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tình hình thực hiện quyền của người sử dụng đất tại huyện Mỹ Đức,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 số 10, kỳ 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Phát triển nền nông nghiệp ven đô theo hướng nông nghiệp đô thị sinh thái trong quá trình đô thị hóa ở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Tài nguyên và Môi trường, số 10/2017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Land Use Changes and Its Interaction among Soil, Water Resources, and Rural Livelihood in Hoa Binh province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Trần Trọng Phương, TS. Ngô Thanh Sơn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Tác động của đô thị hóa đến người dân sau khi bị thu hồi đất sản xuất nông nghiệp trên địa bàn xã Kim Chung, huyện Hoài Đức,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Tài nguyên và Môi trường số 04/2017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50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Hiệu quả kinh tế của mô hình chuyển đổi đất lúa sang nuôi ghép các loại cá huyện Ý Yên, Nam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Hoàng Thái Đại, ThS Nguyễn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Tài nguyên và Môi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Ứng dụng mô hình toán về lan truyền ẩm để xác định chế độ tưới nhỏ giọt cho cà chua vụ đông vùng Gia lâm,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Ngô Thị Dung, PGS.TS. Nguyễn Văn Dung, PGS.TS. Hoàng Thái Đại, ThS Nguyễn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Nông nghiệp Việt Nam,năm 2017, tập 15, số 4; 390-399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hiệu quả kinh tế xã hội của một số mô hình chuyển đổi đất lúa sang nuôi trồng thủy sản tại huyện Trực Ninh, tỉnh Nam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ThS Vũ Thị Xuân, PGS.TS. Hoàng Thái Đại, ThS Nguyễn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Kinh tế sinh thái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sự tương quan giữa các yếu tố địa lý và biến động sử dụng đất tại lưu vực sông Nậm Rốm, tỉnh Điện Biên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Ngô Thanh Sơn, 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công nghệ Nông nghiệp Việt Nam, Vol 3, 71-78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Evaluating Soil Erosion and Nutrient Depletion on Land Use Types Intercropped with Macadamia in Tuy Duc District, Dak Nong Province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Nguyễn Văn Dung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Land use management and their impacts on efficiency of agricultural land use in Son Tay town, Hanoi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Đỗ Thị Tám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tình hình thực hiện nội dung quy hoạch xây dựng nông thôn mới trên địa bàn huyện Thanh Liêm, tỉnh Hà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Đỗ Văn Nhạ</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Nghiên cứu, đánh giá quản lý sử dụng đất theo phương án quy hoạch đến năm 2020, huyên Nam Sách, tỉnh Hải Dương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Nguyễn Quang Học</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&amp;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hiệu quả sử dụng đất sản xuất nông nghiệp trên địa bàn huyện Thạch Thành, tỉnh Thanh Hoá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Đỗ Văn Nhạ</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59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Nghiên cứu ảnh hưởng của quy hoạch sử dụng đất đến giá đất tại dự án khu đô thị Bắc sông Cấm, thành phố Hải Phòng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Đỗ Thị Tám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 số 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kết quả thực hiện xây dựng nông thôn mới trên địa bàn huyện Ân Thi, tỉnh Hưng 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ThS Nguyễn Quang Huy</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&amp;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Nghiên cứu đặc tính lý, hóa học của các nhóm đất chính ở Phú Thọ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ThS Nguyễn Quang Huy</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việc thực hiện một số quyền sử dụng đất trên địa bàn thị xã Từ sơn, tỉnh Bắc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Đỗ Thị Tám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Nghiên cứu ảnh hưởng của quy hoạch sử dụng đất đến giá đất tại dự án khu đô thị Hồ Sen - Cầu Rào 2, thành phố Hải Phòng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Đỗ Thị Tám, TS. Trầ</w:t>
            </w:r>
            <w:bookmarkStart w:id="0" w:name="_GoBack"/>
            <w:bookmarkEnd w:id="0"/>
            <w:r w:rsidRPr="00E407FF">
              <w:rPr>
                <w:rFonts w:ascii="Times New Roman" w:eastAsia="Times New Roman" w:hAnsi="Times New Roman" w:cs="Times New Roman"/>
                <w:color w:val="333333"/>
                <w:sz w:val="24"/>
                <w:szCs w:val="24"/>
              </w:rPr>
              <w:t>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Nghiên cứu đề xuất giải pháp nâng cao hiệu quả thực hiện quy hoạch sử dụng đất trên địa bàn huyện Nậm Nhùn, tỉnh Lai Châu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Đỗ Văn Nhạ</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1A6619"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tình hình thực hiện các tiêu chí xây dựng nông thôn mới xã Lạc Đạo, huyện Văn Lâm, tỉnh Hưng 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Đỗ Thị Tám,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và công nghệ. Đại học Thái Nguyên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2017</w:t>
            </w:r>
          </w:p>
        </w:tc>
      </w:tr>
    </w:tbl>
    <w:p w:rsidR="00ED51BC" w:rsidRPr="00E407FF" w:rsidRDefault="001A6619">
      <w:pPr>
        <w:rPr>
          <w:rFonts w:ascii="Times New Roman" w:hAnsi="Times New Roman" w:cs="Times New Roman"/>
          <w:sz w:val="24"/>
          <w:szCs w:val="24"/>
        </w:rPr>
      </w:pPr>
    </w:p>
    <w:sectPr w:rsidR="00ED51BC" w:rsidRPr="00E40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65"/>
    <w:rsid w:val="001A6619"/>
    <w:rsid w:val="00275465"/>
    <w:rsid w:val="0087244F"/>
    <w:rsid w:val="00A539EA"/>
    <w:rsid w:val="00DB7968"/>
    <w:rsid w:val="00E4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6134"/>
  <w15:chartTrackingRefBased/>
  <w15:docId w15:val="{7CCA754E-7C2F-405F-9782-10F25849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754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465"/>
    <w:rPr>
      <w:rFonts w:ascii="Times New Roman" w:eastAsia="Times New Roman" w:hAnsi="Times New Roman" w:cs="Times New Roman"/>
      <w:b/>
      <w:bCs/>
      <w:sz w:val="36"/>
      <w:szCs w:val="36"/>
    </w:rPr>
  </w:style>
  <w:style w:type="paragraph" w:customStyle="1" w:styleId="msonormal0">
    <w:name w:val="msonormal"/>
    <w:basedOn w:val="Normal"/>
    <w:rsid w:val="002754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2754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465"/>
    <w:rPr>
      <w:b/>
      <w:bCs/>
    </w:rPr>
  </w:style>
  <w:style w:type="character" w:styleId="Emphasis">
    <w:name w:val="Emphasis"/>
    <w:basedOn w:val="DefaultParagraphFont"/>
    <w:uiPriority w:val="20"/>
    <w:qFormat/>
    <w:rsid w:val="00275465"/>
    <w:rPr>
      <w:i/>
      <w:iCs/>
    </w:rPr>
  </w:style>
  <w:style w:type="character" w:styleId="Hyperlink">
    <w:name w:val="Hyperlink"/>
    <w:basedOn w:val="DefaultParagraphFont"/>
    <w:uiPriority w:val="99"/>
    <w:semiHidden/>
    <w:unhideWhenUsed/>
    <w:rsid w:val="00275465"/>
    <w:rPr>
      <w:color w:val="0000FF"/>
      <w:u w:val="single"/>
    </w:rPr>
  </w:style>
  <w:style w:type="character" w:styleId="FollowedHyperlink">
    <w:name w:val="FollowedHyperlink"/>
    <w:basedOn w:val="DefaultParagraphFont"/>
    <w:uiPriority w:val="99"/>
    <w:semiHidden/>
    <w:unhideWhenUsed/>
    <w:rsid w:val="00275465"/>
    <w:rPr>
      <w:color w:val="800080"/>
      <w:u w:val="single"/>
    </w:rPr>
  </w:style>
  <w:style w:type="character" w:customStyle="1" w:styleId="fontstyle01">
    <w:name w:val="fontstyle01"/>
    <w:basedOn w:val="DefaultParagraphFont"/>
    <w:rsid w:val="0087244F"/>
    <w:rPr>
      <w:rFonts w:ascii="Arial" w:hAnsi="Arial" w:cs="Arial" w:hint="default"/>
      <w:b w:val="0"/>
      <w:bCs w:val="0"/>
      <w:i w:val="0"/>
      <w:iCs w:val="0"/>
      <w:color w:val="000000"/>
      <w:sz w:val="18"/>
      <w:szCs w:val="18"/>
    </w:rPr>
  </w:style>
  <w:style w:type="character" w:customStyle="1" w:styleId="NormalWebChar">
    <w:name w:val="Normal (Web) Char"/>
    <w:link w:val="NormalWeb"/>
    <w:uiPriority w:val="99"/>
    <w:rsid w:val="00E407FF"/>
    <w:rPr>
      <w:rFonts w:ascii="Times New Roman" w:eastAsia="Times New Roman" w:hAnsi="Times New Roman" w:cs="Times New Roman"/>
      <w:sz w:val="24"/>
      <w:szCs w:val="24"/>
    </w:rPr>
  </w:style>
  <w:style w:type="paragraph" w:styleId="Header">
    <w:name w:val="header"/>
    <w:basedOn w:val="Normal"/>
    <w:link w:val="HeaderChar"/>
    <w:rsid w:val="00E407FF"/>
    <w:pPr>
      <w:widowControl w:val="0"/>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407F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7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 QLD</dc:creator>
  <cp:keywords/>
  <dc:description/>
  <cp:lastModifiedBy>KHoa QLD</cp:lastModifiedBy>
  <cp:revision>4</cp:revision>
  <dcterms:created xsi:type="dcterms:W3CDTF">2021-01-13T07:44:00Z</dcterms:created>
  <dcterms:modified xsi:type="dcterms:W3CDTF">2021-01-13T07:55:00Z</dcterms:modified>
</cp:coreProperties>
</file>