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1D7" w:rsidRPr="003F41D7" w:rsidRDefault="003F41D7" w:rsidP="003F41D7">
      <w:pPr>
        <w:shd w:val="clear" w:color="auto" w:fill="FFFFFF"/>
        <w:spacing w:before="100" w:beforeAutospacing="1" w:after="0" w:line="240" w:lineRule="auto"/>
        <w:jc w:val="center"/>
        <w:textAlignment w:val="baseline"/>
        <w:rPr>
          <w:rFonts w:ascii="Tahoma" w:eastAsia="Times New Roman" w:hAnsi="Tahoma" w:cs="Tahoma"/>
          <w:color w:val="00000A"/>
          <w:sz w:val="16"/>
          <w:szCs w:val="16"/>
        </w:rPr>
      </w:pPr>
      <w:r w:rsidRPr="003F41D7">
        <w:rPr>
          <w:rFonts w:ascii="Times New Roman" w:eastAsia="Times New Roman" w:hAnsi="Times New Roman" w:cs="Times New Roman"/>
          <w:b/>
          <w:bCs/>
          <w:color w:val="333333"/>
          <w:sz w:val="24"/>
          <w:szCs w:val="24"/>
          <w:bdr w:val="none" w:sz="0" w:space="0" w:color="auto" w:frame="1"/>
        </w:rPr>
        <w:t>THÔNG BÁO</w:t>
      </w:r>
    </w:p>
    <w:p w:rsidR="003F41D7" w:rsidRPr="003F41D7" w:rsidRDefault="003F41D7" w:rsidP="003F41D7">
      <w:pPr>
        <w:shd w:val="clear" w:color="auto" w:fill="FFFFFF"/>
        <w:spacing w:before="100" w:beforeAutospacing="1" w:after="150" w:line="240" w:lineRule="auto"/>
        <w:jc w:val="both"/>
        <w:textAlignment w:val="baseline"/>
        <w:rPr>
          <w:rFonts w:ascii="Tahoma" w:eastAsia="Times New Roman" w:hAnsi="Tahoma" w:cs="Tahoma"/>
          <w:color w:val="00000A"/>
          <w:sz w:val="16"/>
          <w:szCs w:val="16"/>
        </w:rPr>
      </w:pPr>
    </w:p>
    <w:tbl>
      <w:tblPr>
        <w:tblW w:w="10972"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4A0" w:firstRow="1" w:lastRow="0" w:firstColumn="1" w:lastColumn="0" w:noHBand="0" w:noVBand="1"/>
      </w:tblPr>
      <w:tblGrid>
        <w:gridCol w:w="382"/>
        <w:gridCol w:w="420"/>
        <w:gridCol w:w="481"/>
        <w:gridCol w:w="842"/>
        <w:gridCol w:w="1647"/>
        <w:gridCol w:w="540"/>
        <w:gridCol w:w="900"/>
        <w:gridCol w:w="881"/>
        <w:gridCol w:w="329"/>
        <w:gridCol w:w="509"/>
        <w:gridCol w:w="531"/>
        <w:gridCol w:w="509"/>
        <w:gridCol w:w="914"/>
        <w:gridCol w:w="649"/>
        <w:gridCol w:w="1438"/>
      </w:tblGrid>
      <w:tr w:rsidR="003F41D7" w:rsidRPr="003F41D7" w:rsidTr="003F41D7">
        <w:trPr>
          <w:trHeight w:val="345"/>
          <w:tblCellSpacing w:w="0" w:type="dxa"/>
          <w:jc w:val="center"/>
        </w:trPr>
        <w:tc>
          <w:tcPr>
            <w:tcW w:w="38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Thứ</w:t>
            </w:r>
          </w:p>
        </w:tc>
        <w:tc>
          <w:tcPr>
            <w:tcW w:w="420"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Tiết bắt đầu</w:t>
            </w:r>
          </w:p>
        </w:tc>
        <w:tc>
          <w:tcPr>
            <w:tcW w:w="481"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Số tiết</w:t>
            </w:r>
          </w:p>
        </w:tc>
        <w:tc>
          <w:tcPr>
            <w:tcW w:w="842"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Mã H</w:t>
            </w:r>
            <w:bookmarkStart w:id="0" w:name="_GoBack"/>
            <w:bookmarkEnd w:id="0"/>
            <w:r w:rsidRPr="003F41D7">
              <w:rPr>
                <w:rFonts w:ascii="Tahoma" w:eastAsia="Times New Roman" w:hAnsi="Tahoma" w:cs="Tahoma"/>
                <w:b/>
                <w:bCs/>
                <w:color w:val="00000A"/>
                <w:sz w:val="16"/>
                <w:szCs w:val="16"/>
              </w:rPr>
              <w:t>P</w:t>
            </w:r>
          </w:p>
        </w:tc>
        <w:tc>
          <w:tcPr>
            <w:tcW w:w="1647"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Tên HP</w:t>
            </w:r>
          </w:p>
        </w:tc>
        <w:tc>
          <w:tcPr>
            <w:tcW w:w="540"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Nhóm</w:t>
            </w:r>
          </w:p>
        </w:tc>
        <w:tc>
          <w:tcPr>
            <w:tcW w:w="900"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Lớp</w:t>
            </w:r>
          </w:p>
        </w:tc>
        <w:tc>
          <w:tcPr>
            <w:tcW w:w="881"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Phòng cũ</w:t>
            </w:r>
          </w:p>
        </w:tc>
        <w:tc>
          <w:tcPr>
            <w:tcW w:w="329"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Sĩ Số</w:t>
            </w:r>
          </w:p>
        </w:tc>
        <w:tc>
          <w:tcPr>
            <w:tcW w:w="509"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Tuần 7</w:t>
            </w:r>
          </w:p>
        </w:tc>
        <w:tc>
          <w:tcPr>
            <w:tcW w:w="531"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before="100" w:beforeAutospacing="1" w:after="100" w:afterAutospacing="1"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Phòng mới tuần 7</w:t>
            </w:r>
          </w:p>
          <w:p w:rsidR="003F41D7" w:rsidRPr="003F41D7" w:rsidRDefault="003F41D7" w:rsidP="003F41D7">
            <w:pPr>
              <w:spacing w:before="100" w:beforeAutospacing="1" w:after="100" w:afterAutospacing="1"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(Ngày 23/10/2020)</w:t>
            </w:r>
          </w:p>
        </w:tc>
        <w:tc>
          <w:tcPr>
            <w:tcW w:w="509"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Tuần 8</w:t>
            </w:r>
          </w:p>
        </w:tc>
        <w:tc>
          <w:tcPr>
            <w:tcW w:w="914"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before="100" w:beforeAutospacing="1" w:after="100" w:afterAutospacing="1"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Phòng mới tuần 8</w:t>
            </w:r>
          </w:p>
          <w:p w:rsidR="003F41D7" w:rsidRPr="003F41D7" w:rsidRDefault="003F41D7" w:rsidP="003F41D7">
            <w:pPr>
              <w:spacing w:before="100" w:beforeAutospacing="1" w:after="100" w:afterAutospacing="1"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(Ngày 26-30/10/2020)</w:t>
            </w:r>
          </w:p>
        </w:tc>
        <w:tc>
          <w:tcPr>
            <w:tcW w:w="649"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Mã GV</w:t>
            </w:r>
          </w:p>
        </w:tc>
        <w:tc>
          <w:tcPr>
            <w:tcW w:w="1438" w:type="dxa"/>
            <w:tcBorders>
              <w:top w:val="outset" w:sz="6" w:space="0" w:color="000000"/>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b/>
                <w:bCs/>
                <w:color w:val="00000A"/>
                <w:sz w:val="16"/>
                <w:szCs w:val="16"/>
              </w:rPr>
              <w:t>Họ và tên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MT03066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MT&amp;lợi thế cạnh tranh của DN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K62KEC</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ND411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QMT11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Công Chính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CD02301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thuật nhiệt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ND410</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TBI08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Đức Nghĩa</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ML03027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Luật kinh tế</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K64PTNTA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ND409</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PHL05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Ngân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KT02011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Toán kinh tế</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K64QTKDB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ND408</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KTL22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Bùi Văn Quang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KTE02014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Kinh tế vĩ mô đại cương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K63QTKDT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E303</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KT007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Đức Trí</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TH01011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Toán cao cấp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K64CNTPD</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ND106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TOA09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Minh Tâm</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CD02301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thuật nhiệt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TBI08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Đức Nghĩa</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KQ02005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Kế toán quản trị</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K62KDNN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KEQ03</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Thùy Dung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KQ01211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học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K64QLNLA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ND402</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QKT17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Thu Trang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PNH03092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Nhập môn ngành Nông nghiệp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K65NNA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A207</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CTH10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Mai Thơm</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Phát triển ứng dụng web cơ bản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TINHOC5</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B.103</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MTI12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Vũ Thị Lưu</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TH03202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lý phiên bản phần mềm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K64CNTTA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ND410</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MTI15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Thị Lan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TY03016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V.sinh ATTP nguồn gốc động vật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K61TYB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COD06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Minh Đức</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ML01006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Lịch sử văn minh thế giới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K64ENGC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NLM07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Đỗ Thị Hạnh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CP03016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Bảo quản thực phẩm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K62CNTPB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CNS02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Vũ Thị Kim Oanh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CP02014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Hóa sinh thực phẩm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ND411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HSC06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Lại Thị Ngọc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QL03052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Hệ thống thông tin đất đai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K62QLDDA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QS102</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TTD06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Văn Vân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KTE01008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năng lãnh đạo &amp;ra qđịnh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K63ENGB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QS103</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KDT08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Tuấn Sơn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ML03004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Xã hội học giáo dục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K63XHHA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NLM08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Văn Hùng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KT03082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Kinh tế&amp;quản lý chất thải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K62KTMT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KTM08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Đỗ Thị Diệp</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CNTT ứng dụng trong KT-XH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TINHOC2</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KTL08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Khắc Bộ</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TY02012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Dược liệu thú y</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K63TYD</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ND309</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NCH07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Thanh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lastRenderedPageBreak/>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CD02502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thuật đo (+BTL)</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K64CKCTM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ND302</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KLS03</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Thị Hằng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PKT03009</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PP ngh.cứu cho quản lý KTPTNT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K63PTNTP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KDT05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Hồ Ngọc Ninh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CP03009</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Công nghệ lạnh và lạnh đông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K62CNTPA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TBI05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Xuân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MT01008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Sinh thái môi trường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K64QLTP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ND408</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STN10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Tuyết Lan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KQ03217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PP NCKH trong quản trị KD</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K63KDTPB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Hải Núi</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KD02006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học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K62ENGA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QKT14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Hương Dịu</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CD03206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Máy canh tác 1</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K61CKCTM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MNN07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Lương Thị Minh Châu</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PKT03017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Thống kê kinh tế nông nghiệp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K63PTNTP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KTL01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Thu Huyền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Thiết kế đồ họa máy tính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TINHOC4</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B.103</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ND206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MTI15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Thị Lan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MT02002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lý chất thải nguy hại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K62KHMTA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E102</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QMT06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Bích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KQ03316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Kế toán ngân hàng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ND402</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BKT10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Hải Bình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SN02048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Viết 3</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K64ENGE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NN029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Thu Thủy</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TS03310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Chẩn đoán bệnh động vật TS</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K63BHTS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NTS13</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Trương Đình Hoài</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PKQ03315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Phân tích báo cáo kế toán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K63KEKTP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KEQ05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Ngô Thị Thu Hằng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SN00010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Tiếng Anh bổ trợ</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K65CNTYA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NN028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Ngọc Thu</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CD03355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Kết cấu ô tô</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K63CNKTOB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ND403</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DLU07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Đặng Tiến Hòa</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KT03044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Quy hoạch và bố trí dân cư</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K62KTPT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PTN14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Quyền Đình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SN02043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Ngữ pháp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K64ENGE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NN029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Thu Thủy</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ML03001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Xã hội học nông thôn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K64XHHA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ND408</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XHH05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Minh Khuê</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Phát triển ứng dụng web cơ bản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TINHOC5</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B.103</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ND404</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CNP07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Thị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KQ01217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Tâm lý quản lý</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18</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K65KDTPA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QKT20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Kim Oanh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KQ03216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SX &amp; tác nghiệp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K63MKT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QKT13</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Thanh Huyền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SN02047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Đọc 3</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K64ENGC</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NN010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Thu Trang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MTE01003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Hóa hữu cơ 1</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K64KHCTT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HOA21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Hiển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RQ01003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Khí tượng Nông nghiệp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K64NNA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STN07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Bích Yên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lastRenderedPageBreak/>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ML01005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Tư tưởng Hồ Chí Minh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K63CNTPC</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TTH04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Đắc Dũng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KQ03378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doanh nghiệp TP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K63KDTPB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QKT18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Đoàn Thị Ngọc Thúy</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TY03040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Bệnh truyền lây giữa đv&amp;người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K61TYA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C203</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COD02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Hồng Ngân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PKQ03338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Kế toán thương mại dịch vụ</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K63KEP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C204</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BKT09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Thị Minh Châu</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CD03719</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Kinh tế điện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K61HTD</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HTD02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Thị Lan 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PSN02008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năng mềm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K63CNPMP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TLY09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Thanh Tâm</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KQ03307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Thị trường chứng khoán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TCH09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KQ03316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Kế toán ngân hàng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BKT10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Hải Bình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KTE02013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Kinh tế vi mô đại cương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K63KHCTT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KT008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Thái Thị Nhung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MT03066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MT&amp;lợi thế cạnh tranh của DN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ND309</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QMT04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Lương Đức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NH03046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Ng.lý&amp;PP chọn giống cây trồng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K63BVTVA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ND408</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DTC12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Tuấn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CN03510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Hệ thống nông nghiệp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K63CNTYB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QS101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CNK16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Vũ Đình Tôn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NH03090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Trồng trọt cơ bản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K64KTNNA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CTH10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Mai Thơm</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CPE02001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Hóa sinh đại cương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K63KHCTT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HSC05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Hoàng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CP03071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Kiểm soát ngộ độc thực phẩm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K62QLTP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QTP05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Vĩnh Hoàng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Phát triển ứng dụng web cơ bản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TINHOC5</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B.103</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CNP07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Thị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CD00006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Vẽ kỹ thuật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K64CNTPD</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CHO16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Hạnh Nguyên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CP03053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Bảo quản chế biến NS đại cương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K64KTNNA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CNS08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Thị Minh Nguyệt</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MTE01001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Hóa học đại cương 1</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K64KHCTT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HOA18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Hán Thị Phương Nga</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KTE03051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lý ngân sách Nhà nước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K62KTTCE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KNN13</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Lưu Văn Duy</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KQ03307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Thị trường chứng khoán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K62KEC</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TCH09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KQ01217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Tâm lý quản lý</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K64KTA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ND309</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QKT20</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Kim Oanh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TY03013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Kiểm nghiệm thú sản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K61TYE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CD-6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COD08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Dương Văn Nhiệm</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CN03503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Chăn nuôi gia cầm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K62CNTYB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C106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CNK06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Anh Tuấn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lastRenderedPageBreak/>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SN03060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Biên Dịch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K63ENGC</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Tuyết Mai</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TY03023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Phẫu thuật ngoại khoa thú y</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K62TYE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NGS11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Đỗ Thị Kim Lành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Thiết kế đồ họa máy tính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TINHOC4</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B.103</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MTI15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Thị Lan 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KQ03327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kênh phân phối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K63KDTPA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QKT17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Thu Trang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KQ03114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Thị trường và giá cả</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K64KDNNA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MKT06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Thu 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KT03010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Kinh tế nguồn nhân lực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K62KHDT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KTM16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Mạnh Hiếu</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TY03014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Vệ sinh thú y 1</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K62TYC</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COD09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Cam Thị Thu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KDE03011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nguồn nhân lực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K63QTKDT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QKT04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Quốc Chỉnh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PKT03011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năng lãnh đạo&amp;ra quyết định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K62PTNTP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KDT04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Tô Thế Nguyên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CD03357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 bảo trì&amp;sửa chữa ô tô</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K63CNKTOA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KLS11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Hữu Hưởng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KT03023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lý nhà nước về kinh tế</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K62KHDT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ND410</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KNN04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Thanh Phong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TH02032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Phân tích số liệu</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K64CNOTOA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E304</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TOA21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Hà Thanh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SN03060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Biên Dịch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K63ENGB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E305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Tuyết Mai</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CNTT ứng dụng trong QL TN-MT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TINHOC3</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CNP05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Phan Trọng Tiến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ML01002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Những NLCB của CN Mác-Lênin 2</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K62CKCTM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ND305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NLM16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Thị Kim Thanh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TH03106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Lập trình hướng đối tượng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K64CNPM</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CNP02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Ngô Công Thắng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MT02040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Phân tích thực phẩm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K64QLTP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HOA25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Vũ Thị Huyền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NH03056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Nuôi ong mật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K63KHCTA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CTU09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Hồng Thái</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KT03027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Phát triển nông thôn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K62KTNNA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PTN19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Thu Phương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MT01008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Sinh thái môi trường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K63CNTPC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C103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STN13</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Thu Thùy</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lastRenderedPageBreak/>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TY03023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Phẫu thuật ngoại khoa thú y</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K62TYF</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NGS11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Đỗ Thị Kim Lành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PCD03022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 bảo trì và sửa chữa máy TP</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K61KTCKP</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KLS09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Tống Ngọc Tuấn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QL02006</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Địa chất môi trường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K64KHMTA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KHD05</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Cao Việt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CP03057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Công nghệ chế biến rau quả</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K63CNTPD</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72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TPD02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Nhung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CD02301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thuật nhiệt</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TBI08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Phạm Đức Nghĩa</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KT01003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năng QL &amp; làm việc nhóm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K64KTTCA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PTN12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Phương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KT01003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Kỹ năng QL &amp; làm việc nhóm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K64KTTCA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PTN12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Phương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CNTT ứng dụng trong KT-XH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TINHOC2</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ND205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KTL08</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Khắc Bộ</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ITC03005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Phát triển ứng dụng web cơ bản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TINHOC5</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B.103</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ND308</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CNP07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Hoàng Thị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MT02011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lý môi trường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10</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K64CNTPE</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ND302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QMT02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Cao Trường Sơn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KQ03307</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Thị trường chứng khoán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K62KEA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59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ND301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TCH06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Thị Thanh Hảo</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PKT01003</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Nguyên lý kinh tế vi mô, vĩ mô</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K65RHQA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KT006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Đoàn Bích Hạnh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RQ02014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Phân tích kinh tế</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K64RHQA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B.110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KEQ02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Thanh Hà</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TY03018</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Bệnh chó, mèo</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K61TYB</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C100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NGS02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Đức Trường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KDE02004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Marketing CB-UD trong NN</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K63QTKDT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MKT06</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Thu Hương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ML02014</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Các lý thuyết XH học hiện đại</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K64XHHA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XHH02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Diễn</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KDE04030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Thị trường hàng hóa</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K62QTKDT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C206</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C206</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MKT12</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Đặng Thị Kim Hoa</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3</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CP03035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Công nghệ lên men thực phẩm</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K62CNTPA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B.208</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A207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GV, SV NGHỈ DẠY VÀ HỌC</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QTP01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Thị Thanh Thủy</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TH01025</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Phương pháp tính</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K64CNTTA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47</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E401</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TOA27</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Hữu Hải</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KDE03011</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Quản trị nguồn nhân lực</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K63QTKDT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B.307</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24</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E403</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ND410</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QKT04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Nguyễn Quốc Chỉnh</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lastRenderedPageBreak/>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SN01042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Ngoại ngữ 2-2 (Tiếng Trung)</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K64ENGA</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B.305</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22</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E205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E205</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NN024</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Lê Thị Hồng Lam</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KT03080</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KT&amp;QL TN không thể tái tạo</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K62KTMT</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B.302</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19</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E305</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E401</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KTM09</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Trần Thị Thu Trang</w:t>
            </w:r>
          </w:p>
        </w:tc>
      </w:tr>
      <w:tr w:rsidR="003F41D7" w:rsidRPr="003F41D7" w:rsidTr="003F41D7">
        <w:trPr>
          <w:trHeight w:val="420"/>
          <w:tblCellSpacing w:w="0" w:type="dxa"/>
          <w:jc w:val="center"/>
        </w:trPr>
        <w:tc>
          <w:tcPr>
            <w:tcW w:w="382" w:type="dxa"/>
            <w:tcBorders>
              <w:top w:val="nil"/>
              <w:left w:val="outset" w:sz="6" w:space="0" w:color="000000"/>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w:t>
            </w:r>
          </w:p>
        </w:tc>
        <w:tc>
          <w:tcPr>
            <w:tcW w:w="42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9</w:t>
            </w:r>
          </w:p>
        </w:tc>
        <w:tc>
          <w:tcPr>
            <w:tcW w:w="4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2</w:t>
            </w:r>
          </w:p>
        </w:tc>
        <w:tc>
          <w:tcPr>
            <w:tcW w:w="842"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MT01002</w:t>
            </w:r>
          </w:p>
        </w:tc>
        <w:tc>
          <w:tcPr>
            <w:tcW w:w="1647"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Hóa hữu cơ</w:t>
            </w:r>
          </w:p>
        </w:tc>
        <w:tc>
          <w:tcPr>
            <w:tcW w:w="54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8</w:t>
            </w:r>
          </w:p>
        </w:tc>
        <w:tc>
          <w:tcPr>
            <w:tcW w:w="900"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K65BHTSA  ...</w:t>
            </w:r>
          </w:p>
        </w:tc>
        <w:tc>
          <w:tcPr>
            <w:tcW w:w="88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B.310</w:t>
            </w:r>
          </w:p>
        </w:tc>
        <w:tc>
          <w:tcPr>
            <w:tcW w:w="32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60</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31"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 </w:t>
            </w:r>
          </w:p>
        </w:tc>
        <w:tc>
          <w:tcPr>
            <w:tcW w:w="50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x</w:t>
            </w:r>
          </w:p>
        </w:tc>
        <w:tc>
          <w:tcPr>
            <w:tcW w:w="914"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ND409</w:t>
            </w:r>
          </w:p>
        </w:tc>
        <w:tc>
          <w:tcPr>
            <w:tcW w:w="649"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HOA01</w:t>
            </w:r>
          </w:p>
        </w:tc>
        <w:tc>
          <w:tcPr>
            <w:tcW w:w="1438" w:type="dxa"/>
            <w:tcBorders>
              <w:top w:val="nil"/>
              <w:left w:val="nil"/>
              <w:bottom w:val="outset" w:sz="6" w:space="0" w:color="000000"/>
              <w:right w:val="outset" w:sz="6" w:space="0" w:color="000000"/>
            </w:tcBorders>
            <w:shd w:val="clear" w:color="auto" w:fill="FFFFFF"/>
            <w:vAlign w:val="center"/>
            <w:hideMark/>
          </w:tcPr>
          <w:p w:rsidR="003F41D7" w:rsidRPr="003F41D7" w:rsidRDefault="003F41D7" w:rsidP="003F41D7">
            <w:pPr>
              <w:spacing w:after="0" w:line="240" w:lineRule="auto"/>
              <w:jc w:val="center"/>
              <w:rPr>
                <w:rFonts w:ascii="Tahoma" w:eastAsia="Times New Roman" w:hAnsi="Tahoma" w:cs="Tahoma"/>
                <w:color w:val="00000A"/>
                <w:sz w:val="16"/>
                <w:szCs w:val="16"/>
              </w:rPr>
            </w:pPr>
            <w:r w:rsidRPr="003F41D7">
              <w:rPr>
                <w:rFonts w:ascii="Tahoma" w:eastAsia="Times New Roman" w:hAnsi="Tahoma" w:cs="Tahoma"/>
                <w:color w:val="00000A"/>
                <w:sz w:val="16"/>
                <w:szCs w:val="16"/>
              </w:rPr>
              <w:t>Đoàn Thị Thúy ái</w:t>
            </w:r>
          </w:p>
        </w:tc>
      </w:tr>
    </w:tbl>
    <w:p w:rsidR="003F41D7" w:rsidRPr="003F41D7" w:rsidRDefault="003F41D7" w:rsidP="003F41D7">
      <w:pPr>
        <w:shd w:val="clear" w:color="auto" w:fill="FFFFFF"/>
        <w:spacing w:before="100" w:beforeAutospacing="1" w:after="100" w:afterAutospacing="1" w:line="240" w:lineRule="auto"/>
        <w:rPr>
          <w:rFonts w:ascii="Tahoma" w:eastAsia="Times New Roman" w:hAnsi="Tahoma" w:cs="Tahoma"/>
          <w:color w:val="00000A"/>
          <w:sz w:val="16"/>
          <w:szCs w:val="16"/>
        </w:rPr>
      </w:pPr>
      <w:r w:rsidRPr="003F41D7">
        <w:rPr>
          <w:rFonts w:ascii="Tahoma" w:eastAsia="Times New Roman" w:hAnsi="Tahoma" w:cs="Tahoma"/>
          <w:color w:val="00000A"/>
          <w:sz w:val="16"/>
          <w:szCs w:val="16"/>
        </w:rPr>
        <w:t>                </w:t>
      </w:r>
      <w:r w:rsidRPr="003F41D7">
        <w:rPr>
          <w:rFonts w:ascii="Times New Roman" w:eastAsia="Times New Roman" w:hAnsi="Times New Roman" w:cs="Times New Roman"/>
          <w:color w:val="00000A"/>
          <w:sz w:val="24"/>
          <w:szCs w:val="24"/>
        </w:rPr>
        <w:t>Đối với các ca học chưa bố trí được phòng học thay thế, giảng viên và sinh viên nghỉ giảng dạy và học tập. Các lớp học phần được nghỉ học, giảng viên và sinh viên chủ động có kế hoạch học bù và đề nghị cấp giảng đường theo hướng dẫn đăng ký giảng đường bằng QR. </w:t>
      </w:r>
    </w:p>
    <w:p w:rsidR="003F41D7" w:rsidRPr="003F41D7" w:rsidRDefault="003F41D7" w:rsidP="003F41D7">
      <w:pPr>
        <w:shd w:val="clear" w:color="auto" w:fill="FFFFFF"/>
        <w:spacing w:before="100" w:beforeAutospacing="1" w:after="100" w:afterAutospacing="1" w:line="240" w:lineRule="auto"/>
        <w:ind w:firstLine="720"/>
        <w:rPr>
          <w:rFonts w:ascii="Tahoma" w:eastAsia="Times New Roman" w:hAnsi="Tahoma" w:cs="Tahoma"/>
          <w:color w:val="00000A"/>
          <w:sz w:val="16"/>
          <w:szCs w:val="16"/>
        </w:rPr>
      </w:pPr>
      <w:r w:rsidRPr="003F41D7">
        <w:rPr>
          <w:rFonts w:ascii="Times New Roman" w:eastAsia="Times New Roman" w:hAnsi="Times New Roman" w:cs="Times New Roman"/>
          <w:color w:val="00000A"/>
          <w:sz w:val="24"/>
          <w:szCs w:val="24"/>
        </w:rPr>
        <w:t>Ban Quản lý đào tạo thông báo việc thay đổi giảng đường tới sinh viên, giảng viên và VPHV (tổ giảng đường) biết để thực hiện./.</w:t>
      </w:r>
    </w:p>
    <w:p w:rsidR="003F41D7" w:rsidRPr="003F41D7" w:rsidRDefault="003F41D7" w:rsidP="003F41D7">
      <w:pPr>
        <w:shd w:val="clear" w:color="auto" w:fill="FFFFFF"/>
        <w:spacing w:before="100" w:beforeAutospacing="1" w:after="0" w:line="240" w:lineRule="auto"/>
        <w:rPr>
          <w:rFonts w:ascii="Tahoma" w:eastAsia="Times New Roman" w:hAnsi="Tahoma" w:cs="Tahoma"/>
          <w:color w:val="00000A"/>
          <w:sz w:val="16"/>
          <w:szCs w:val="16"/>
        </w:rPr>
      </w:pPr>
      <w:r w:rsidRPr="003F41D7">
        <w:rPr>
          <w:rFonts w:ascii="Times New Roman" w:eastAsia="Times New Roman" w:hAnsi="Times New Roman" w:cs="Times New Roman"/>
          <w:color w:val="00000A"/>
          <w:sz w:val="24"/>
          <w:szCs w:val="24"/>
        </w:rPr>
        <w:t> </w:t>
      </w:r>
    </w:p>
    <w:tbl>
      <w:tblPr>
        <w:tblW w:w="9050" w:type="dxa"/>
        <w:shd w:val="clear" w:color="auto" w:fill="FFFFFF"/>
        <w:tblCellMar>
          <w:left w:w="0" w:type="dxa"/>
          <w:right w:w="0" w:type="dxa"/>
        </w:tblCellMar>
        <w:tblLook w:val="04A0" w:firstRow="1" w:lastRow="0" w:firstColumn="1" w:lastColumn="0" w:noHBand="0" w:noVBand="1"/>
      </w:tblPr>
      <w:tblGrid>
        <w:gridCol w:w="3240"/>
        <w:gridCol w:w="5810"/>
      </w:tblGrid>
      <w:tr w:rsidR="003F41D7" w:rsidRPr="003F41D7" w:rsidTr="003F41D7">
        <w:tc>
          <w:tcPr>
            <w:tcW w:w="3240" w:type="dxa"/>
            <w:shd w:val="clear" w:color="auto" w:fill="FFFFFF"/>
            <w:hideMark/>
          </w:tcPr>
          <w:p w:rsidR="003F41D7" w:rsidRPr="003F41D7" w:rsidRDefault="003F41D7" w:rsidP="003F41D7">
            <w:pPr>
              <w:spacing w:before="100" w:beforeAutospacing="1" w:after="0" w:line="240" w:lineRule="auto"/>
              <w:jc w:val="both"/>
              <w:textAlignment w:val="baseline"/>
              <w:rPr>
                <w:rFonts w:ascii="Tahoma" w:eastAsia="Times New Roman" w:hAnsi="Tahoma" w:cs="Tahoma"/>
                <w:color w:val="00000A"/>
                <w:sz w:val="16"/>
                <w:szCs w:val="16"/>
              </w:rPr>
            </w:pPr>
            <w:r w:rsidRPr="003F41D7">
              <w:rPr>
                <w:rFonts w:ascii="Times New Roman" w:eastAsia="Times New Roman" w:hAnsi="Times New Roman" w:cs="Times New Roman"/>
                <w:b/>
                <w:bCs/>
                <w:i/>
                <w:iCs/>
                <w:color w:val="333333"/>
                <w:sz w:val="16"/>
                <w:szCs w:val="16"/>
                <w:bdr w:val="none" w:sz="0" w:space="0" w:color="auto" w:frame="1"/>
              </w:rPr>
              <w:t>Nơi nhận:</w:t>
            </w:r>
          </w:p>
          <w:p w:rsidR="003F41D7" w:rsidRPr="003F41D7" w:rsidRDefault="003F41D7" w:rsidP="003F41D7">
            <w:pPr>
              <w:spacing w:before="100" w:beforeAutospacing="1" w:after="0" w:line="240" w:lineRule="auto"/>
              <w:jc w:val="both"/>
              <w:textAlignment w:val="baseline"/>
              <w:rPr>
                <w:rFonts w:ascii="Tahoma" w:eastAsia="Times New Roman" w:hAnsi="Tahoma" w:cs="Tahoma"/>
                <w:color w:val="00000A"/>
                <w:sz w:val="16"/>
                <w:szCs w:val="16"/>
              </w:rPr>
            </w:pPr>
            <w:r w:rsidRPr="003F41D7">
              <w:rPr>
                <w:rFonts w:ascii="Times New Roman" w:eastAsia="Times New Roman" w:hAnsi="Times New Roman" w:cs="Times New Roman"/>
                <w:color w:val="333333"/>
                <w:sz w:val="16"/>
                <w:szCs w:val="16"/>
              </w:rPr>
              <w:t>- </w:t>
            </w:r>
            <w:r w:rsidRPr="003F41D7">
              <w:rPr>
                <w:rFonts w:ascii="Times New Roman" w:eastAsia="Times New Roman" w:hAnsi="Times New Roman" w:cs="Times New Roman"/>
                <w:i/>
                <w:iCs/>
                <w:color w:val="333333"/>
                <w:sz w:val="16"/>
                <w:szCs w:val="16"/>
                <w:bdr w:val="none" w:sz="0" w:space="0" w:color="auto" w:frame="1"/>
              </w:rPr>
              <w:t>Tổ giảng đường VPHV;</w:t>
            </w:r>
          </w:p>
          <w:p w:rsidR="003F41D7" w:rsidRPr="003F41D7" w:rsidRDefault="003F41D7" w:rsidP="003F41D7">
            <w:pPr>
              <w:spacing w:before="100" w:beforeAutospacing="1" w:after="0" w:line="240" w:lineRule="auto"/>
              <w:jc w:val="both"/>
              <w:textAlignment w:val="baseline"/>
              <w:rPr>
                <w:rFonts w:ascii="Tahoma" w:eastAsia="Times New Roman" w:hAnsi="Tahoma" w:cs="Tahoma"/>
                <w:color w:val="00000A"/>
                <w:sz w:val="16"/>
                <w:szCs w:val="16"/>
              </w:rPr>
            </w:pPr>
            <w:r w:rsidRPr="003F41D7">
              <w:rPr>
                <w:rFonts w:ascii="Times New Roman" w:eastAsia="Times New Roman" w:hAnsi="Times New Roman" w:cs="Times New Roman"/>
                <w:color w:val="333333"/>
                <w:sz w:val="16"/>
                <w:szCs w:val="16"/>
              </w:rPr>
              <w:t>- </w:t>
            </w:r>
            <w:r w:rsidRPr="003F41D7">
              <w:rPr>
                <w:rFonts w:ascii="Times New Roman" w:eastAsia="Times New Roman" w:hAnsi="Times New Roman" w:cs="Times New Roman"/>
                <w:i/>
                <w:iCs/>
                <w:color w:val="333333"/>
                <w:sz w:val="16"/>
                <w:szCs w:val="16"/>
                <w:bdr w:val="none" w:sz="0" w:space="0" w:color="auto" w:frame="1"/>
              </w:rPr>
              <w:t>Lưu VT; Ban QLĐT.</w:t>
            </w:r>
          </w:p>
        </w:tc>
        <w:tc>
          <w:tcPr>
            <w:tcW w:w="5810" w:type="dxa"/>
            <w:shd w:val="clear" w:color="auto" w:fill="FFFFFF"/>
            <w:hideMark/>
          </w:tcPr>
          <w:p w:rsidR="003F41D7" w:rsidRPr="003F41D7" w:rsidRDefault="003F41D7" w:rsidP="003F41D7">
            <w:pPr>
              <w:spacing w:before="100" w:beforeAutospacing="1" w:after="0" w:line="240" w:lineRule="auto"/>
              <w:jc w:val="center"/>
              <w:textAlignment w:val="baseline"/>
              <w:rPr>
                <w:rFonts w:ascii="Tahoma" w:eastAsia="Times New Roman" w:hAnsi="Tahoma" w:cs="Tahoma"/>
                <w:color w:val="00000A"/>
                <w:sz w:val="16"/>
                <w:szCs w:val="16"/>
              </w:rPr>
            </w:pPr>
            <w:r w:rsidRPr="003F41D7">
              <w:rPr>
                <w:rFonts w:ascii="Times New Roman" w:eastAsia="Times New Roman" w:hAnsi="Times New Roman" w:cs="Times New Roman"/>
                <w:b/>
                <w:bCs/>
                <w:color w:val="333333"/>
                <w:sz w:val="24"/>
                <w:szCs w:val="24"/>
                <w:bdr w:val="none" w:sz="0" w:space="0" w:color="auto" w:frame="1"/>
              </w:rPr>
              <w:t>KT. TRƯỞNG BAN QUẢN LÝ ĐÀO TẠO</w:t>
            </w:r>
          </w:p>
          <w:p w:rsidR="003F41D7" w:rsidRPr="003F41D7" w:rsidRDefault="003F41D7" w:rsidP="003F41D7">
            <w:pPr>
              <w:spacing w:before="100" w:beforeAutospacing="1" w:after="150" w:line="240" w:lineRule="auto"/>
              <w:jc w:val="center"/>
              <w:textAlignment w:val="baseline"/>
              <w:rPr>
                <w:rFonts w:ascii="Tahoma" w:eastAsia="Times New Roman" w:hAnsi="Tahoma" w:cs="Tahoma"/>
                <w:color w:val="00000A"/>
                <w:sz w:val="16"/>
                <w:szCs w:val="16"/>
              </w:rPr>
            </w:pPr>
            <w:proofErr w:type="gramStart"/>
            <w:r w:rsidRPr="003F41D7">
              <w:rPr>
                <w:rFonts w:ascii="Times New Roman" w:eastAsia="Times New Roman" w:hAnsi="Times New Roman" w:cs="Times New Roman"/>
                <w:color w:val="333333"/>
                <w:sz w:val="24"/>
                <w:szCs w:val="24"/>
              </w:rPr>
              <w:t>( đã</w:t>
            </w:r>
            <w:proofErr w:type="gramEnd"/>
            <w:r w:rsidRPr="003F41D7">
              <w:rPr>
                <w:rFonts w:ascii="Times New Roman" w:eastAsia="Times New Roman" w:hAnsi="Times New Roman" w:cs="Times New Roman"/>
                <w:color w:val="333333"/>
                <w:sz w:val="24"/>
                <w:szCs w:val="24"/>
              </w:rPr>
              <w:t xml:space="preserve"> ký)</w:t>
            </w:r>
          </w:p>
          <w:p w:rsidR="003F41D7" w:rsidRPr="003F41D7" w:rsidRDefault="003F41D7" w:rsidP="003F41D7">
            <w:pPr>
              <w:spacing w:before="100" w:beforeAutospacing="1" w:after="150" w:line="240" w:lineRule="auto"/>
              <w:jc w:val="center"/>
              <w:textAlignment w:val="baseline"/>
              <w:rPr>
                <w:rFonts w:ascii="Tahoma" w:eastAsia="Times New Roman" w:hAnsi="Tahoma" w:cs="Tahoma"/>
                <w:color w:val="00000A"/>
                <w:sz w:val="16"/>
                <w:szCs w:val="16"/>
              </w:rPr>
            </w:pPr>
            <w:r w:rsidRPr="003F41D7">
              <w:rPr>
                <w:rFonts w:ascii="Times New Roman" w:eastAsia="Times New Roman" w:hAnsi="Times New Roman" w:cs="Times New Roman"/>
                <w:color w:val="333333"/>
                <w:sz w:val="24"/>
                <w:szCs w:val="24"/>
              </w:rPr>
              <w:t>Nguyễn Quang Tự</w:t>
            </w:r>
          </w:p>
        </w:tc>
      </w:tr>
    </w:tbl>
    <w:p w:rsidR="003F41D7" w:rsidRDefault="003F41D7"/>
    <w:sectPr w:rsidR="003F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D7"/>
    <w:rsid w:val="003F41D7"/>
    <w:rsid w:val="00612CEE"/>
    <w:rsid w:val="00A539EA"/>
    <w:rsid w:val="00DB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4EAF"/>
  <w15:chartTrackingRefBased/>
  <w15:docId w15:val="{A6491844-F46A-44F4-A6C3-B5385AE0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QLD</dc:creator>
  <cp:keywords/>
  <dc:description/>
  <cp:lastModifiedBy>KHoa QLD</cp:lastModifiedBy>
  <cp:revision>1</cp:revision>
  <dcterms:created xsi:type="dcterms:W3CDTF">2020-10-22T08:51:00Z</dcterms:created>
  <dcterms:modified xsi:type="dcterms:W3CDTF">2020-10-22T09:05:00Z</dcterms:modified>
</cp:coreProperties>
</file>